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D7047" w14:textId="43DFB56C" w:rsidR="009555C2" w:rsidRPr="00522AEF" w:rsidRDefault="000B0CC1" w:rsidP="000B0CC1">
      <w:pPr>
        <w:jc w:val="center"/>
        <w:rPr>
          <w:rFonts w:asciiTheme="majorHAnsi" w:hAnsiTheme="majorHAnsi" w:cstheme="majorHAnsi"/>
          <w:b/>
          <w:bCs/>
          <w:sz w:val="36"/>
          <w:szCs w:val="36"/>
        </w:rPr>
      </w:pPr>
      <w:r w:rsidRPr="00522AEF">
        <w:rPr>
          <w:rFonts w:asciiTheme="majorHAnsi" w:hAnsiTheme="majorHAnsi" w:cstheme="majorHAnsi"/>
          <w:b/>
          <w:bCs/>
          <w:sz w:val="36"/>
          <w:szCs w:val="36"/>
        </w:rPr>
        <w:t>Evolution of the Holy Tarot</w:t>
      </w:r>
    </w:p>
    <w:p w14:paraId="2322B3F2" w14:textId="3A3EF244" w:rsidR="00486F76" w:rsidRPr="00B873F9" w:rsidRDefault="00BF2D05">
      <w:pPr>
        <w:rPr>
          <w:rFonts w:eastAsia="Times New Roman" w:cstheme="minorHAnsi"/>
          <w:sz w:val="20"/>
          <w:szCs w:val="20"/>
        </w:rPr>
      </w:pPr>
      <w:r w:rsidRPr="00B873F9">
        <w:rPr>
          <w:rFonts w:eastAsia="Times New Roman" w:cstheme="minorHAnsi"/>
          <w:sz w:val="20"/>
          <w:szCs w:val="20"/>
        </w:rPr>
        <w:t>T</w:t>
      </w:r>
      <w:r w:rsidR="00486F76" w:rsidRPr="00B873F9">
        <w:rPr>
          <w:rFonts w:eastAsia="Times New Roman" w:cstheme="minorHAnsi"/>
          <w:sz w:val="20"/>
          <w:szCs w:val="20"/>
        </w:rPr>
        <w:t xml:space="preserve">he Holy Tarot is the key propaganda of any </w:t>
      </w:r>
      <w:r w:rsidRPr="00B873F9">
        <w:rPr>
          <w:rFonts w:eastAsia="Times New Roman" w:cstheme="minorHAnsi"/>
          <w:sz w:val="20"/>
          <w:szCs w:val="20"/>
        </w:rPr>
        <w:t>Occult</w:t>
      </w:r>
      <w:r w:rsidR="00486F76" w:rsidRPr="00B873F9">
        <w:rPr>
          <w:rFonts w:eastAsia="Times New Roman" w:cstheme="minorHAnsi"/>
          <w:sz w:val="20"/>
          <w:szCs w:val="20"/>
        </w:rPr>
        <w:t xml:space="preserve"> system; at least according to Crowley, </w:t>
      </w:r>
      <w:r w:rsidRPr="00B873F9">
        <w:rPr>
          <w:rFonts w:eastAsia="Times New Roman" w:cstheme="minorHAnsi"/>
          <w:sz w:val="20"/>
          <w:szCs w:val="20"/>
        </w:rPr>
        <w:t xml:space="preserve">and </w:t>
      </w:r>
      <w:r w:rsidR="00486F76" w:rsidRPr="00B873F9">
        <w:rPr>
          <w:rFonts w:eastAsia="Times New Roman" w:cstheme="minorHAnsi"/>
          <w:sz w:val="20"/>
          <w:szCs w:val="20"/>
        </w:rPr>
        <w:t xml:space="preserve">it becomes important to understand its history and evolutionary development.  Thelema represents </w:t>
      </w:r>
      <w:r w:rsidR="00CF0E2A" w:rsidRPr="00B873F9">
        <w:rPr>
          <w:rFonts w:eastAsia="Times New Roman" w:cstheme="minorHAnsi"/>
          <w:sz w:val="20"/>
          <w:szCs w:val="20"/>
        </w:rPr>
        <w:t>the most recent</w:t>
      </w:r>
      <w:r w:rsidR="00486F76" w:rsidRPr="00B873F9">
        <w:rPr>
          <w:rFonts w:eastAsia="Times New Roman" w:cstheme="minorHAnsi"/>
          <w:sz w:val="20"/>
          <w:szCs w:val="20"/>
        </w:rPr>
        <w:t xml:space="preserve"> development within the Western Mystery Tradition; reflected into the </w:t>
      </w:r>
      <w:r w:rsidR="00486F76" w:rsidRPr="00B873F9">
        <w:rPr>
          <w:rFonts w:eastAsia="Times New Roman" w:cstheme="minorHAnsi"/>
          <w:sz w:val="20"/>
          <w:szCs w:val="20"/>
          <w:u w:val="single"/>
        </w:rPr>
        <w:t>Book of Thoth</w:t>
      </w:r>
      <w:r w:rsidR="00486F76" w:rsidRPr="00B873F9">
        <w:rPr>
          <w:rFonts w:eastAsia="Times New Roman" w:cstheme="minorHAnsi"/>
          <w:sz w:val="20"/>
          <w:szCs w:val="20"/>
        </w:rPr>
        <w:t xml:space="preserve">, as well as </w:t>
      </w:r>
      <w:r w:rsidR="00CF0E2A" w:rsidRPr="00B873F9">
        <w:rPr>
          <w:rFonts w:eastAsia="Times New Roman" w:cstheme="minorHAnsi"/>
          <w:sz w:val="20"/>
          <w:szCs w:val="20"/>
        </w:rPr>
        <w:t xml:space="preserve">in our own four-volume set: </w:t>
      </w:r>
      <w:r w:rsidR="00CF0E2A" w:rsidRPr="00B873F9">
        <w:rPr>
          <w:rFonts w:eastAsia="Times New Roman" w:cstheme="minorHAnsi"/>
          <w:sz w:val="20"/>
          <w:szCs w:val="20"/>
          <w:u w:val="single"/>
        </w:rPr>
        <w:t>Thelemic Qabalah</w:t>
      </w:r>
      <w:r w:rsidR="00CF0E2A" w:rsidRPr="00B873F9">
        <w:rPr>
          <w:rFonts w:eastAsia="Times New Roman" w:cstheme="minorHAnsi"/>
          <w:sz w:val="20"/>
          <w:szCs w:val="20"/>
        </w:rPr>
        <w:t xml:space="preserve">, and our book: </w:t>
      </w:r>
      <w:r w:rsidR="00CF0E2A" w:rsidRPr="00B873F9">
        <w:rPr>
          <w:rFonts w:eastAsia="Times New Roman" w:cstheme="minorHAnsi"/>
          <w:sz w:val="20"/>
          <w:szCs w:val="20"/>
          <w:u w:val="single"/>
        </w:rPr>
        <w:t>Thelema &amp; the Greek Qabalah</w:t>
      </w:r>
      <w:r w:rsidR="00486F76" w:rsidRPr="00B873F9">
        <w:rPr>
          <w:rFonts w:eastAsia="Times New Roman" w:cstheme="minorHAnsi"/>
          <w:sz w:val="20"/>
          <w:szCs w:val="20"/>
        </w:rPr>
        <w:t xml:space="preserve">.  </w:t>
      </w:r>
      <w:r w:rsidR="00CF0E2A" w:rsidRPr="00B873F9">
        <w:rPr>
          <w:rFonts w:eastAsia="Times New Roman" w:cstheme="minorHAnsi"/>
          <w:sz w:val="20"/>
          <w:szCs w:val="20"/>
        </w:rPr>
        <w:t xml:space="preserve">This stands on the shoulders of the </w:t>
      </w:r>
      <w:r w:rsidR="00486F76" w:rsidRPr="00B873F9">
        <w:rPr>
          <w:rFonts w:eastAsia="Times New Roman" w:cstheme="minorHAnsi"/>
          <w:sz w:val="20"/>
          <w:szCs w:val="20"/>
        </w:rPr>
        <w:t>Western Mystery Tradition</w:t>
      </w:r>
      <w:r w:rsidR="00CF0E2A" w:rsidRPr="00B873F9">
        <w:rPr>
          <w:rFonts w:eastAsia="Times New Roman" w:cstheme="minorHAnsi"/>
          <w:sz w:val="20"/>
          <w:szCs w:val="20"/>
        </w:rPr>
        <w:t>; also known as the White School of Magick &amp; the Great White Brotherhood.</w:t>
      </w:r>
    </w:p>
    <w:p w14:paraId="4002AD84" w14:textId="71032E54" w:rsidR="00522AEF" w:rsidRPr="00B873F9" w:rsidRDefault="00486F76">
      <w:pPr>
        <w:rPr>
          <w:rFonts w:eastAsia="Times New Roman" w:cstheme="minorHAnsi"/>
          <w:sz w:val="20"/>
          <w:szCs w:val="20"/>
        </w:rPr>
      </w:pPr>
      <w:r w:rsidRPr="00B873F9">
        <w:rPr>
          <w:rFonts w:eastAsia="Times New Roman" w:cstheme="minorHAnsi"/>
          <w:sz w:val="20"/>
          <w:szCs w:val="20"/>
        </w:rPr>
        <w:t xml:space="preserve">For the Holy Tarot, its modern history starts with </w:t>
      </w:r>
      <w:proofErr w:type="spellStart"/>
      <w:r w:rsidRPr="00B873F9">
        <w:rPr>
          <w:rFonts w:eastAsia="Times New Roman" w:cstheme="minorHAnsi"/>
          <w:sz w:val="20"/>
          <w:szCs w:val="20"/>
        </w:rPr>
        <w:t>Eliphas</w:t>
      </w:r>
      <w:proofErr w:type="spellEnd"/>
      <w:r w:rsidRPr="00B873F9">
        <w:rPr>
          <w:rFonts w:eastAsia="Times New Roman" w:cstheme="minorHAnsi"/>
          <w:sz w:val="20"/>
          <w:szCs w:val="20"/>
        </w:rPr>
        <w:t xml:space="preserve"> Levi, who brought the first mystical </w:t>
      </w:r>
      <w:r w:rsidR="00D52BCA" w:rsidRPr="00B873F9">
        <w:rPr>
          <w:rFonts w:eastAsia="Times New Roman" w:cstheme="minorHAnsi"/>
          <w:sz w:val="20"/>
          <w:szCs w:val="20"/>
        </w:rPr>
        <w:t>innovation to the understanding of these cards by revealing that the letters of the Hebrew Alphabet should be applied to the Major Arcana.</w:t>
      </w:r>
      <w:r w:rsidR="00D9669F" w:rsidRPr="00B873F9">
        <w:rPr>
          <w:rFonts w:eastAsia="Times New Roman" w:cstheme="minorHAnsi"/>
          <w:sz w:val="20"/>
          <w:szCs w:val="20"/>
        </w:rPr>
        <w:t xml:space="preserve">  </w:t>
      </w:r>
      <w:r w:rsidR="00C5409A" w:rsidRPr="00B873F9">
        <w:rPr>
          <w:rFonts w:eastAsia="Times New Roman" w:cstheme="minorHAnsi"/>
          <w:sz w:val="20"/>
          <w:szCs w:val="20"/>
        </w:rPr>
        <w:t>Th</w:t>
      </w:r>
      <w:r w:rsidR="00CF0E2A" w:rsidRPr="00B873F9">
        <w:rPr>
          <w:rFonts w:eastAsia="Times New Roman" w:cstheme="minorHAnsi"/>
          <w:sz w:val="20"/>
          <w:szCs w:val="20"/>
        </w:rPr>
        <w:t>is</w:t>
      </w:r>
      <w:r w:rsidR="00C5409A" w:rsidRPr="00B873F9">
        <w:rPr>
          <w:rFonts w:eastAsia="Times New Roman" w:cstheme="minorHAnsi"/>
          <w:sz w:val="20"/>
          <w:szCs w:val="20"/>
        </w:rPr>
        <w:t xml:space="preserve"> </w:t>
      </w:r>
      <w:r w:rsidR="00D9669F" w:rsidRPr="00B873F9">
        <w:rPr>
          <w:rFonts w:eastAsia="Times New Roman" w:cstheme="minorHAnsi"/>
          <w:sz w:val="20"/>
          <w:szCs w:val="20"/>
        </w:rPr>
        <w:t>application is found</w:t>
      </w:r>
      <w:r w:rsidR="00CF0E2A" w:rsidRPr="00B873F9">
        <w:rPr>
          <w:rFonts w:eastAsia="Times New Roman" w:cstheme="minorHAnsi"/>
          <w:sz w:val="20"/>
          <w:szCs w:val="20"/>
        </w:rPr>
        <w:t xml:space="preserve"> in</w:t>
      </w:r>
      <w:r w:rsidR="00D9669F" w:rsidRPr="00B873F9">
        <w:rPr>
          <w:rFonts w:eastAsia="Times New Roman" w:cstheme="minorHAnsi"/>
          <w:sz w:val="20"/>
          <w:szCs w:val="20"/>
        </w:rPr>
        <w:t xml:space="preserve"> and said to be from </w:t>
      </w:r>
      <w:r w:rsidR="00C5409A" w:rsidRPr="00B873F9">
        <w:rPr>
          <w:rFonts w:eastAsia="Times New Roman" w:cstheme="minorHAnsi"/>
          <w:sz w:val="20"/>
          <w:szCs w:val="20"/>
          <w:u w:val="single"/>
        </w:rPr>
        <w:t>The Book of Hermes</w:t>
      </w:r>
      <w:r w:rsidR="00C5409A" w:rsidRPr="00B873F9">
        <w:rPr>
          <w:rFonts w:eastAsia="Times New Roman" w:cstheme="minorHAnsi"/>
          <w:sz w:val="20"/>
          <w:szCs w:val="20"/>
        </w:rPr>
        <w:t xml:space="preserve">, </w:t>
      </w:r>
      <w:r w:rsidR="00D9669F" w:rsidRPr="00B873F9">
        <w:rPr>
          <w:rFonts w:eastAsia="Times New Roman" w:cstheme="minorHAnsi"/>
          <w:sz w:val="20"/>
          <w:szCs w:val="20"/>
        </w:rPr>
        <w:t>as found</w:t>
      </w:r>
      <w:r w:rsidR="00C5409A" w:rsidRPr="00B873F9">
        <w:rPr>
          <w:rFonts w:eastAsia="Times New Roman" w:cstheme="minorHAnsi"/>
          <w:sz w:val="20"/>
          <w:szCs w:val="20"/>
        </w:rPr>
        <w:t xml:space="preserve"> Chapter XXII </w:t>
      </w:r>
      <w:r w:rsidR="00D9669F" w:rsidRPr="00B873F9">
        <w:rPr>
          <w:rFonts w:eastAsia="Times New Roman" w:cstheme="minorHAnsi"/>
          <w:sz w:val="20"/>
          <w:szCs w:val="20"/>
        </w:rPr>
        <w:t>of his book:</w:t>
      </w:r>
      <w:r w:rsidR="00C5409A" w:rsidRPr="00B873F9">
        <w:rPr>
          <w:rFonts w:eastAsia="Times New Roman" w:cstheme="minorHAnsi"/>
          <w:i/>
          <w:iCs/>
          <w:sz w:val="20"/>
          <w:szCs w:val="20"/>
        </w:rPr>
        <w:t> </w:t>
      </w:r>
      <w:r w:rsidR="00C5409A" w:rsidRPr="00B873F9">
        <w:rPr>
          <w:rFonts w:eastAsia="Times New Roman" w:cstheme="minorHAnsi"/>
          <w:sz w:val="20"/>
          <w:szCs w:val="20"/>
          <w:u w:val="single"/>
        </w:rPr>
        <w:t>The Ritual of Transcendental Magic</w:t>
      </w:r>
      <w:r w:rsidR="00C5409A" w:rsidRPr="00B873F9">
        <w:rPr>
          <w:rFonts w:eastAsia="Times New Roman" w:cstheme="minorHAnsi"/>
          <w:sz w:val="20"/>
          <w:szCs w:val="20"/>
        </w:rPr>
        <w:t>.</w:t>
      </w:r>
      <w:r w:rsidR="00522AEF" w:rsidRPr="00B873F9">
        <w:rPr>
          <w:rFonts w:eastAsia="Times New Roman" w:cstheme="minorHAnsi"/>
          <w:sz w:val="20"/>
          <w:szCs w:val="20"/>
        </w:rPr>
        <w:t xml:space="preserve">  In this, Levi provides the original order of the cards to be applied to the Hebrew Alphabet in its order, as follows:</w:t>
      </w:r>
    </w:p>
    <w:tbl>
      <w:tblPr>
        <w:tblStyle w:val="TableGrid"/>
        <w:tblW w:w="0" w:type="auto"/>
        <w:jc w:val="center"/>
        <w:tblLook w:val="04A0" w:firstRow="1" w:lastRow="0" w:firstColumn="1" w:lastColumn="0" w:noHBand="0" w:noVBand="1"/>
      </w:tblPr>
      <w:tblGrid>
        <w:gridCol w:w="1655"/>
        <w:gridCol w:w="1619"/>
        <w:gridCol w:w="1509"/>
      </w:tblGrid>
      <w:tr w:rsidR="00FB5938" w14:paraId="496ADEE9" w14:textId="77777777" w:rsidTr="00B873F9">
        <w:trPr>
          <w:jc w:val="center"/>
        </w:trPr>
        <w:tc>
          <w:tcPr>
            <w:tcW w:w="1655" w:type="dxa"/>
          </w:tcPr>
          <w:p w14:paraId="04BEBCC0" w14:textId="6C9F4A45" w:rsidR="00FB5938" w:rsidRPr="00B873F9" w:rsidRDefault="00FB5938" w:rsidP="003F3329">
            <w:pPr>
              <w:rPr>
                <w:rFonts w:eastAsia="Times New Roman" w:cstheme="minorHAnsi"/>
                <w:sz w:val="16"/>
                <w:szCs w:val="16"/>
              </w:rPr>
            </w:pPr>
            <w:r w:rsidRPr="00B873F9">
              <w:rPr>
                <w:rFonts w:eastAsia="Times New Roman" w:cstheme="minorHAnsi"/>
                <w:sz w:val="16"/>
                <w:szCs w:val="16"/>
              </w:rPr>
              <w:t xml:space="preserve">Levi’s </w:t>
            </w:r>
            <w:proofErr w:type="spellStart"/>
            <w:r w:rsidRPr="00B873F9">
              <w:rPr>
                <w:rFonts w:eastAsia="Times New Roman" w:cstheme="minorHAnsi"/>
                <w:sz w:val="16"/>
                <w:szCs w:val="16"/>
              </w:rPr>
              <w:t>Atu</w:t>
            </w:r>
            <w:proofErr w:type="spellEnd"/>
            <w:r w:rsidRPr="00B873F9">
              <w:rPr>
                <w:rFonts w:eastAsia="Times New Roman" w:cstheme="minorHAnsi"/>
                <w:sz w:val="16"/>
                <w:szCs w:val="16"/>
              </w:rPr>
              <w:t xml:space="preserve"> Numbers</w:t>
            </w:r>
          </w:p>
        </w:tc>
        <w:tc>
          <w:tcPr>
            <w:tcW w:w="1619" w:type="dxa"/>
          </w:tcPr>
          <w:p w14:paraId="245BD1D1" w14:textId="7D59B317" w:rsidR="00FB5938" w:rsidRPr="00B873F9" w:rsidRDefault="00FB5938" w:rsidP="003F3329">
            <w:pPr>
              <w:rPr>
                <w:rFonts w:eastAsia="Times New Roman" w:cstheme="minorHAnsi"/>
                <w:sz w:val="16"/>
                <w:szCs w:val="16"/>
              </w:rPr>
            </w:pPr>
            <w:r w:rsidRPr="00B873F9">
              <w:rPr>
                <w:rFonts w:eastAsia="Times New Roman" w:cstheme="minorHAnsi"/>
                <w:sz w:val="16"/>
                <w:szCs w:val="16"/>
              </w:rPr>
              <w:t>Hebrew Letter</w:t>
            </w:r>
          </w:p>
        </w:tc>
        <w:tc>
          <w:tcPr>
            <w:tcW w:w="1509" w:type="dxa"/>
          </w:tcPr>
          <w:p w14:paraId="718CFE03" w14:textId="20202636" w:rsidR="00FB5938" w:rsidRPr="00B873F9" w:rsidRDefault="00FB5938" w:rsidP="003F3329">
            <w:pPr>
              <w:rPr>
                <w:rFonts w:eastAsia="Times New Roman" w:cstheme="minorHAnsi"/>
                <w:sz w:val="16"/>
                <w:szCs w:val="16"/>
              </w:rPr>
            </w:pPr>
            <w:r w:rsidRPr="00B873F9">
              <w:rPr>
                <w:rFonts w:eastAsia="Times New Roman" w:cstheme="minorHAnsi"/>
                <w:sz w:val="16"/>
                <w:szCs w:val="16"/>
              </w:rPr>
              <w:t xml:space="preserve">Levi’s </w:t>
            </w:r>
            <w:proofErr w:type="spellStart"/>
            <w:r w:rsidRPr="00B873F9">
              <w:rPr>
                <w:rFonts w:eastAsia="Times New Roman" w:cstheme="minorHAnsi"/>
                <w:sz w:val="16"/>
                <w:szCs w:val="16"/>
              </w:rPr>
              <w:t>Atus</w:t>
            </w:r>
            <w:proofErr w:type="spellEnd"/>
          </w:p>
        </w:tc>
      </w:tr>
      <w:tr w:rsidR="00FB5938" w14:paraId="77AF5394" w14:textId="77777777" w:rsidTr="00B873F9">
        <w:trPr>
          <w:jc w:val="center"/>
        </w:trPr>
        <w:tc>
          <w:tcPr>
            <w:tcW w:w="1655" w:type="dxa"/>
          </w:tcPr>
          <w:p w14:paraId="23F675E0" w14:textId="15189F40" w:rsidR="00FB5938" w:rsidRPr="00B873F9" w:rsidRDefault="00FB5938" w:rsidP="003F3329">
            <w:pPr>
              <w:rPr>
                <w:rFonts w:eastAsia="Times New Roman" w:cstheme="minorHAnsi"/>
                <w:sz w:val="16"/>
                <w:szCs w:val="16"/>
              </w:rPr>
            </w:pPr>
            <w:r w:rsidRPr="00B873F9">
              <w:rPr>
                <w:rFonts w:eastAsia="Times New Roman" w:cstheme="minorHAnsi"/>
                <w:sz w:val="16"/>
                <w:szCs w:val="16"/>
              </w:rPr>
              <w:t>I</w:t>
            </w:r>
          </w:p>
        </w:tc>
        <w:tc>
          <w:tcPr>
            <w:tcW w:w="1619" w:type="dxa"/>
          </w:tcPr>
          <w:p w14:paraId="4114D510" w14:textId="36B1A64A" w:rsidR="00FB5938" w:rsidRPr="00B873F9" w:rsidRDefault="00FB5938" w:rsidP="003F3329">
            <w:pPr>
              <w:rPr>
                <w:rFonts w:eastAsia="Times New Roman" w:cstheme="minorHAnsi"/>
                <w:sz w:val="16"/>
                <w:szCs w:val="16"/>
              </w:rPr>
            </w:pPr>
            <w:r w:rsidRPr="00B873F9">
              <w:rPr>
                <w:rFonts w:eastAsia="Times New Roman" w:cstheme="minorHAnsi"/>
                <w:sz w:val="16"/>
                <w:szCs w:val="16"/>
              </w:rPr>
              <w:t>Aleph</w:t>
            </w:r>
          </w:p>
        </w:tc>
        <w:tc>
          <w:tcPr>
            <w:tcW w:w="1509" w:type="dxa"/>
          </w:tcPr>
          <w:p w14:paraId="618B586A"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Bateleur</w:t>
            </w:r>
          </w:p>
          <w:p w14:paraId="573E939D" w14:textId="5147C268" w:rsidR="00FB5938" w:rsidRPr="00B873F9" w:rsidRDefault="00FB5938" w:rsidP="003F3329">
            <w:pPr>
              <w:rPr>
                <w:rFonts w:eastAsia="Times New Roman" w:cstheme="minorHAnsi"/>
                <w:sz w:val="16"/>
                <w:szCs w:val="16"/>
              </w:rPr>
            </w:pPr>
            <w:r w:rsidRPr="00B873F9">
              <w:rPr>
                <w:rFonts w:eastAsia="Times New Roman" w:cstheme="minorHAnsi"/>
                <w:sz w:val="16"/>
                <w:szCs w:val="16"/>
              </w:rPr>
              <w:t>Magician</w:t>
            </w:r>
          </w:p>
        </w:tc>
      </w:tr>
      <w:tr w:rsidR="00FB5938" w14:paraId="3531432A" w14:textId="77777777" w:rsidTr="00B873F9">
        <w:trPr>
          <w:jc w:val="center"/>
        </w:trPr>
        <w:tc>
          <w:tcPr>
            <w:tcW w:w="1655" w:type="dxa"/>
          </w:tcPr>
          <w:p w14:paraId="1C2645D6" w14:textId="23E92B83" w:rsidR="00FB5938" w:rsidRPr="00B873F9" w:rsidRDefault="00FB5938" w:rsidP="003F3329">
            <w:pPr>
              <w:rPr>
                <w:rFonts w:eastAsia="Times New Roman" w:cstheme="minorHAnsi"/>
                <w:sz w:val="16"/>
                <w:szCs w:val="16"/>
              </w:rPr>
            </w:pPr>
            <w:r w:rsidRPr="00B873F9">
              <w:rPr>
                <w:rFonts w:eastAsia="Times New Roman" w:cstheme="minorHAnsi"/>
                <w:sz w:val="16"/>
                <w:szCs w:val="16"/>
              </w:rPr>
              <w:t>II</w:t>
            </w:r>
          </w:p>
        </w:tc>
        <w:tc>
          <w:tcPr>
            <w:tcW w:w="1619" w:type="dxa"/>
          </w:tcPr>
          <w:p w14:paraId="0351D9F8" w14:textId="25F23EDB" w:rsidR="00FB5938" w:rsidRPr="00B873F9" w:rsidRDefault="00FB5938" w:rsidP="003F3329">
            <w:pPr>
              <w:rPr>
                <w:rFonts w:eastAsia="Times New Roman" w:cstheme="minorHAnsi"/>
                <w:sz w:val="16"/>
                <w:szCs w:val="16"/>
              </w:rPr>
            </w:pPr>
            <w:r w:rsidRPr="00B873F9">
              <w:rPr>
                <w:rFonts w:eastAsia="Times New Roman" w:cstheme="minorHAnsi"/>
                <w:sz w:val="16"/>
                <w:szCs w:val="16"/>
              </w:rPr>
              <w:t>Beth</w:t>
            </w:r>
          </w:p>
        </w:tc>
        <w:tc>
          <w:tcPr>
            <w:tcW w:w="1509" w:type="dxa"/>
          </w:tcPr>
          <w:p w14:paraId="4736E8ED"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 xml:space="preserve">La </w:t>
            </w:r>
            <w:proofErr w:type="spellStart"/>
            <w:r w:rsidRPr="00B873F9">
              <w:rPr>
                <w:rFonts w:eastAsia="Times New Roman" w:cstheme="minorHAnsi"/>
                <w:sz w:val="16"/>
                <w:szCs w:val="16"/>
              </w:rPr>
              <w:t>Papesse</w:t>
            </w:r>
            <w:proofErr w:type="spellEnd"/>
          </w:p>
          <w:p w14:paraId="7623AD8C" w14:textId="1B7A81F5" w:rsidR="00FB5938" w:rsidRPr="00B873F9" w:rsidRDefault="00FB5938" w:rsidP="003F3329">
            <w:pPr>
              <w:rPr>
                <w:rFonts w:eastAsia="Times New Roman" w:cstheme="minorHAnsi"/>
                <w:sz w:val="16"/>
                <w:szCs w:val="16"/>
              </w:rPr>
            </w:pPr>
            <w:r w:rsidRPr="00B873F9">
              <w:rPr>
                <w:rFonts w:eastAsia="Times New Roman" w:cstheme="minorHAnsi"/>
                <w:sz w:val="16"/>
                <w:szCs w:val="16"/>
              </w:rPr>
              <w:t>Female Pope</w:t>
            </w:r>
          </w:p>
        </w:tc>
      </w:tr>
      <w:tr w:rsidR="00FB5938" w14:paraId="4C9F1181" w14:textId="77777777" w:rsidTr="00B873F9">
        <w:trPr>
          <w:jc w:val="center"/>
        </w:trPr>
        <w:tc>
          <w:tcPr>
            <w:tcW w:w="1655" w:type="dxa"/>
          </w:tcPr>
          <w:p w14:paraId="3DEA749B" w14:textId="0BC8CEF7" w:rsidR="00FB5938" w:rsidRPr="00B873F9" w:rsidRDefault="00FB5938" w:rsidP="003F3329">
            <w:pPr>
              <w:rPr>
                <w:rFonts w:eastAsia="Times New Roman" w:cstheme="minorHAnsi"/>
                <w:sz w:val="16"/>
                <w:szCs w:val="16"/>
              </w:rPr>
            </w:pPr>
            <w:r w:rsidRPr="00B873F9">
              <w:rPr>
                <w:rFonts w:eastAsia="Times New Roman" w:cstheme="minorHAnsi"/>
                <w:sz w:val="16"/>
                <w:szCs w:val="16"/>
              </w:rPr>
              <w:t>III</w:t>
            </w:r>
          </w:p>
        </w:tc>
        <w:tc>
          <w:tcPr>
            <w:tcW w:w="1619" w:type="dxa"/>
          </w:tcPr>
          <w:p w14:paraId="668829AF" w14:textId="5B66672F" w:rsidR="00FB5938" w:rsidRPr="00B873F9" w:rsidRDefault="00FB5938" w:rsidP="003F3329">
            <w:pPr>
              <w:rPr>
                <w:rFonts w:eastAsia="Times New Roman" w:cstheme="minorHAnsi"/>
                <w:sz w:val="16"/>
                <w:szCs w:val="16"/>
              </w:rPr>
            </w:pPr>
            <w:r w:rsidRPr="00B873F9">
              <w:rPr>
                <w:rFonts w:eastAsia="Times New Roman" w:cstheme="minorHAnsi"/>
                <w:sz w:val="16"/>
                <w:szCs w:val="16"/>
              </w:rPr>
              <w:t>Gimel</w:t>
            </w:r>
          </w:p>
        </w:tc>
        <w:tc>
          <w:tcPr>
            <w:tcW w:w="1509" w:type="dxa"/>
          </w:tcPr>
          <w:p w14:paraId="269A55FA" w14:textId="77777777"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Liperatrice</w:t>
            </w:r>
            <w:proofErr w:type="spellEnd"/>
          </w:p>
          <w:p w14:paraId="10B41471" w14:textId="12AD0190" w:rsidR="00FB5938" w:rsidRPr="00B873F9" w:rsidRDefault="00FB5938" w:rsidP="003F3329">
            <w:pPr>
              <w:rPr>
                <w:rFonts w:eastAsia="Times New Roman" w:cstheme="minorHAnsi"/>
                <w:sz w:val="16"/>
                <w:szCs w:val="16"/>
              </w:rPr>
            </w:pPr>
            <w:r w:rsidRPr="00B873F9">
              <w:rPr>
                <w:rFonts w:eastAsia="Times New Roman" w:cstheme="minorHAnsi"/>
                <w:sz w:val="16"/>
                <w:szCs w:val="16"/>
              </w:rPr>
              <w:t>Empress</w:t>
            </w:r>
          </w:p>
        </w:tc>
      </w:tr>
      <w:tr w:rsidR="00FB5938" w14:paraId="2AA84A3D" w14:textId="77777777" w:rsidTr="00B873F9">
        <w:trPr>
          <w:jc w:val="center"/>
        </w:trPr>
        <w:tc>
          <w:tcPr>
            <w:tcW w:w="1655" w:type="dxa"/>
          </w:tcPr>
          <w:p w14:paraId="0D6F673F" w14:textId="11F0E634" w:rsidR="00FB5938" w:rsidRPr="00B873F9" w:rsidRDefault="00FB5938" w:rsidP="003F3329">
            <w:pPr>
              <w:rPr>
                <w:rFonts w:eastAsia="Times New Roman" w:cstheme="minorHAnsi"/>
                <w:sz w:val="16"/>
                <w:szCs w:val="16"/>
              </w:rPr>
            </w:pPr>
            <w:r w:rsidRPr="00B873F9">
              <w:rPr>
                <w:rFonts w:eastAsia="Times New Roman" w:cstheme="minorHAnsi"/>
                <w:sz w:val="16"/>
                <w:szCs w:val="16"/>
              </w:rPr>
              <w:t>IV</w:t>
            </w:r>
          </w:p>
        </w:tc>
        <w:tc>
          <w:tcPr>
            <w:tcW w:w="1619" w:type="dxa"/>
          </w:tcPr>
          <w:p w14:paraId="05D88626" w14:textId="2CFE956C"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Daleth</w:t>
            </w:r>
            <w:proofErr w:type="spellEnd"/>
          </w:p>
        </w:tc>
        <w:tc>
          <w:tcPr>
            <w:tcW w:w="1509" w:type="dxa"/>
          </w:tcPr>
          <w:p w14:paraId="3DB5E07A" w14:textId="77777777"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L’Empereur</w:t>
            </w:r>
            <w:proofErr w:type="spellEnd"/>
          </w:p>
          <w:p w14:paraId="5E9F245D" w14:textId="37F518AC" w:rsidR="00FB5938" w:rsidRPr="00B873F9" w:rsidRDefault="00FB5938" w:rsidP="003F3329">
            <w:pPr>
              <w:rPr>
                <w:rFonts w:eastAsia="Times New Roman" w:cstheme="minorHAnsi"/>
                <w:sz w:val="16"/>
                <w:szCs w:val="16"/>
              </w:rPr>
            </w:pPr>
            <w:r w:rsidRPr="00B873F9">
              <w:rPr>
                <w:rFonts w:eastAsia="Times New Roman" w:cstheme="minorHAnsi"/>
                <w:sz w:val="16"/>
                <w:szCs w:val="16"/>
              </w:rPr>
              <w:t>Emperor</w:t>
            </w:r>
          </w:p>
        </w:tc>
      </w:tr>
      <w:tr w:rsidR="00FB5938" w14:paraId="17179B3A" w14:textId="77777777" w:rsidTr="00B873F9">
        <w:trPr>
          <w:jc w:val="center"/>
        </w:trPr>
        <w:tc>
          <w:tcPr>
            <w:tcW w:w="1655" w:type="dxa"/>
          </w:tcPr>
          <w:p w14:paraId="1534D49D" w14:textId="61BC0A1E" w:rsidR="00FB5938" w:rsidRPr="00B873F9" w:rsidRDefault="00FB5938" w:rsidP="003F3329">
            <w:pPr>
              <w:rPr>
                <w:rFonts w:eastAsia="Times New Roman" w:cstheme="minorHAnsi"/>
                <w:sz w:val="16"/>
                <w:szCs w:val="16"/>
              </w:rPr>
            </w:pPr>
            <w:r w:rsidRPr="00B873F9">
              <w:rPr>
                <w:rFonts w:eastAsia="Times New Roman" w:cstheme="minorHAnsi"/>
                <w:sz w:val="16"/>
                <w:szCs w:val="16"/>
              </w:rPr>
              <w:t>V</w:t>
            </w:r>
          </w:p>
        </w:tc>
        <w:tc>
          <w:tcPr>
            <w:tcW w:w="1619" w:type="dxa"/>
          </w:tcPr>
          <w:p w14:paraId="26CD4555" w14:textId="571F6106" w:rsidR="00FB5938" w:rsidRPr="00B873F9" w:rsidRDefault="00FB5938" w:rsidP="003F3329">
            <w:pPr>
              <w:rPr>
                <w:rFonts w:eastAsia="Times New Roman" w:cstheme="minorHAnsi"/>
                <w:sz w:val="16"/>
                <w:szCs w:val="16"/>
              </w:rPr>
            </w:pPr>
            <w:r w:rsidRPr="00B873F9">
              <w:rPr>
                <w:rFonts w:eastAsia="Times New Roman" w:cstheme="minorHAnsi"/>
                <w:sz w:val="16"/>
                <w:szCs w:val="16"/>
              </w:rPr>
              <w:t>Heh</w:t>
            </w:r>
          </w:p>
        </w:tc>
        <w:tc>
          <w:tcPr>
            <w:tcW w:w="1509" w:type="dxa"/>
          </w:tcPr>
          <w:p w14:paraId="4DEE7D7F"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Pape</w:t>
            </w:r>
          </w:p>
          <w:p w14:paraId="2BE98D7F" w14:textId="4FBDC829" w:rsidR="00FB5938" w:rsidRPr="00B873F9" w:rsidRDefault="00FB5938" w:rsidP="003F3329">
            <w:pPr>
              <w:rPr>
                <w:rFonts w:eastAsia="Times New Roman" w:cstheme="minorHAnsi"/>
                <w:sz w:val="16"/>
                <w:szCs w:val="16"/>
              </w:rPr>
            </w:pPr>
            <w:r w:rsidRPr="00B873F9">
              <w:rPr>
                <w:rFonts w:eastAsia="Times New Roman" w:cstheme="minorHAnsi"/>
                <w:sz w:val="16"/>
                <w:szCs w:val="16"/>
              </w:rPr>
              <w:t>Pope</w:t>
            </w:r>
          </w:p>
        </w:tc>
      </w:tr>
      <w:tr w:rsidR="00FB5938" w14:paraId="4B30EB20" w14:textId="77777777" w:rsidTr="00B873F9">
        <w:trPr>
          <w:jc w:val="center"/>
        </w:trPr>
        <w:tc>
          <w:tcPr>
            <w:tcW w:w="1655" w:type="dxa"/>
          </w:tcPr>
          <w:p w14:paraId="7FAAD0C4" w14:textId="0B7D3FF6" w:rsidR="00FB5938" w:rsidRPr="00B873F9" w:rsidRDefault="00FB5938" w:rsidP="003F3329">
            <w:pPr>
              <w:rPr>
                <w:rFonts w:eastAsia="Times New Roman" w:cstheme="minorHAnsi"/>
                <w:sz w:val="16"/>
                <w:szCs w:val="16"/>
              </w:rPr>
            </w:pPr>
            <w:r w:rsidRPr="00B873F9">
              <w:rPr>
                <w:rFonts w:eastAsia="Times New Roman" w:cstheme="minorHAnsi"/>
                <w:sz w:val="16"/>
                <w:szCs w:val="16"/>
              </w:rPr>
              <w:t>VI</w:t>
            </w:r>
          </w:p>
        </w:tc>
        <w:tc>
          <w:tcPr>
            <w:tcW w:w="1619" w:type="dxa"/>
          </w:tcPr>
          <w:p w14:paraId="5717E118" w14:textId="21620E49" w:rsidR="00FB5938" w:rsidRPr="00B873F9" w:rsidRDefault="00FB5938" w:rsidP="003F3329">
            <w:pPr>
              <w:rPr>
                <w:rFonts w:eastAsia="Times New Roman" w:cstheme="minorHAnsi"/>
                <w:sz w:val="16"/>
                <w:szCs w:val="16"/>
              </w:rPr>
            </w:pPr>
            <w:r w:rsidRPr="00B873F9">
              <w:rPr>
                <w:rFonts w:eastAsia="Times New Roman" w:cstheme="minorHAnsi"/>
                <w:sz w:val="16"/>
                <w:szCs w:val="16"/>
              </w:rPr>
              <w:t>Vau</w:t>
            </w:r>
          </w:p>
        </w:tc>
        <w:tc>
          <w:tcPr>
            <w:tcW w:w="1509" w:type="dxa"/>
          </w:tcPr>
          <w:p w14:paraId="590B4224" w14:textId="77777777"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Lamovreux</w:t>
            </w:r>
            <w:proofErr w:type="spellEnd"/>
          </w:p>
          <w:p w14:paraId="4A233327" w14:textId="58B887BD" w:rsidR="00FB5938" w:rsidRPr="00B873F9" w:rsidRDefault="00FB5938" w:rsidP="003F3329">
            <w:pPr>
              <w:rPr>
                <w:rFonts w:eastAsia="Times New Roman" w:cstheme="minorHAnsi"/>
                <w:sz w:val="16"/>
                <w:szCs w:val="16"/>
              </w:rPr>
            </w:pPr>
            <w:r w:rsidRPr="00B873F9">
              <w:rPr>
                <w:rFonts w:eastAsia="Times New Roman" w:cstheme="minorHAnsi"/>
                <w:sz w:val="16"/>
                <w:szCs w:val="16"/>
              </w:rPr>
              <w:t>Lover</w:t>
            </w:r>
          </w:p>
        </w:tc>
      </w:tr>
      <w:tr w:rsidR="00FB5938" w14:paraId="0C24CC53" w14:textId="77777777" w:rsidTr="00B873F9">
        <w:trPr>
          <w:jc w:val="center"/>
        </w:trPr>
        <w:tc>
          <w:tcPr>
            <w:tcW w:w="1655" w:type="dxa"/>
          </w:tcPr>
          <w:p w14:paraId="2EB90D28" w14:textId="1F694695" w:rsidR="00FB5938" w:rsidRPr="00B873F9" w:rsidRDefault="00FB5938" w:rsidP="003F3329">
            <w:pPr>
              <w:rPr>
                <w:rFonts w:eastAsia="Times New Roman" w:cstheme="minorHAnsi"/>
                <w:sz w:val="16"/>
                <w:szCs w:val="16"/>
              </w:rPr>
            </w:pPr>
            <w:r w:rsidRPr="00B873F9">
              <w:rPr>
                <w:rFonts w:eastAsia="Times New Roman" w:cstheme="minorHAnsi"/>
                <w:sz w:val="16"/>
                <w:szCs w:val="16"/>
              </w:rPr>
              <w:t>VII</w:t>
            </w:r>
          </w:p>
        </w:tc>
        <w:tc>
          <w:tcPr>
            <w:tcW w:w="1619" w:type="dxa"/>
          </w:tcPr>
          <w:p w14:paraId="0C3A8BE7" w14:textId="27A8D187" w:rsidR="00FB5938" w:rsidRPr="00B873F9" w:rsidRDefault="00FB5938" w:rsidP="003F3329">
            <w:pPr>
              <w:rPr>
                <w:rFonts w:eastAsia="Times New Roman" w:cstheme="minorHAnsi"/>
                <w:sz w:val="16"/>
                <w:szCs w:val="16"/>
              </w:rPr>
            </w:pPr>
            <w:r w:rsidRPr="00B873F9">
              <w:rPr>
                <w:rFonts w:eastAsia="Times New Roman" w:cstheme="minorHAnsi"/>
                <w:sz w:val="16"/>
                <w:szCs w:val="16"/>
              </w:rPr>
              <w:t>Zain</w:t>
            </w:r>
          </w:p>
        </w:tc>
        <w:tc>
          <w:tcPr>
            <w:tcW w:w="1509" w:type="dxa"/>
          </w:tcPr>
          <w:p w14:paraId="5CF2B7C7"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Chariot</w:t>
            </w:r>
          </w:p>
          <w:p w14:paraId="3D15E4A0" w14:textId="1075D296" w:rsidR="00FB5938" w:rsidRPr="00B873F9" w:rsidRDefault="00FB5938" w:rsidP="003F3329">
            <w:pPr>
              <w:rPr>
                <w:rFonts w:eastAsia="Times New Roman" w:cstheme="minorHAnsi"/>
                <w:sz w:val="16"/>
                <w:szCs w:val="16"/>
              </w:rPr>
            </w:pPr>
            <w:r w:rsidRPr="00B873F9">
              <w:rPr>
                <w:rFonts w:eastAsia="Times New Roman" w:cstheme="minorHAnsi"/>
                <w:sz w:val="16"/>
                <w:szCs w:val="16"/>
              </w:rPr>
              <w:t>Chariot</w:t>
            </w:r>
          </w:p>
        </w:tc>
      </w:tr>
      <w:tr w:rsidR="00FB5938" w14:paraId="1A10CEC7" w14:textId="77777777" w:rsidTr="00B873F9">
        <w:trPr>
          <w:jc w:val="center"/>
        </w:trPr>
        <w:tc>
          <w:tcPr>
            <w:tcW w:w="1655" w:type="dxa"/>
          </w:tcPr>
          <w:p w14:paraId="6388ED9B" w14:textId="7A9A765A" w:rsidR="00FB5938" w:rsidRPr="00B873F9" w:rsidRDefault="00FB5938" w:rsidP="003F3329">
            <w:pPr>
              <w:rPr>
                <w:rFonts w:eastAsia="Times New Roman" w:cstheme="minorHAnsi"/>
                <w:sz w:val="16"/>
                <w:szCs w:val="16"/>
              </w:rPr>
            </w:pPr>
            <w:r w:rsidRPr="00B873F9">
              <w:rPr>
                <w:rFonts w:eastAsia="Times New Roman" w:cstheme="minorHAnsi"/>
                <w:sz w:val="16"/>
                <w:szCs w:val="16"/>
              </w:rPr>
              <w:t>VIII</w:t>
            </w:r>
          </w:p>
        </w:tc>
        <w:tc>
          <w:tcPr>
            <w:tcW w:w="1619" w:type="dxa"/>
          </w:tcPr>
          <w:p w14:paraId="17103851" w14:textId="1B0A773E" w:rsidR="00FB5938" w:rsidRPr="00B873F9" w:rsidRDefault="00FB5938" w:rsidP="003F3329">
            <w:pPr>
              <w:rPr>
                <w:rFonts w:eastAsia="Times New Roman" w:cstheme="minorHAnsi"/>
                <w:sz w:val="16"/>
                <w:szCs w:val="16"/>
              </w:rPr>
            </w:pPr>
            <w:r w:rsidRPr="00B873F9">
              <w:rPr>
                <w:rFonts w:eastAsia="Times New Roman" w:cstheme="minorHAnsi"/>
                <w:sz w:val="16"/>
                <w:szCs w:val="16"/>
              </w:rPr>
              <w:t>Cheth</w:t>
            </w:r>
          </w:p>
        </w:tc>
        <w:tc>
          <w:tcPr>
            <w:tcW w:w="1509" w:type="dxa"/>
          </w:tcPr>
          <w:p w14:paraId="524C1F03"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La Justice</w:t>
            </w:r>
          </w:p>
          <w:p w14:paraId="644D2935" w14:textId="5FA8FF72" w:rsidR="00FB5938" w:rsidRPr="00B873F9" w:rsidRDefault="00FB5938" w:rsidP="003F3329">
            <w:pPr>
              <w:rPr>
                <w:rFonts w:eastAsia="Times New Roman" w:cstheme="minorHAnsi"/>
                <w:sz w:val="16"/>
                <w:szCs w:val="16"/>
              </w:rPr>
            </w:pPr>
            <w:r w:rsidRPr="00B873F9">
              <w:rPr>
                <w:rFonts w:eastAsia="Times New Roman" w:cstheme="minorHAnsi"/>
                <w:sz w:val="16"/>
                <w:szCs w:val="16"/>
              </w:rPr>
              <w:t>Justice</w:t>
            </w:r>
          </w:p>
        </w:tc>
      </w:tr>
      <w:tr w:rsidR="00FB5938" w14:paraId="5F06E4B2" w14:textId="77777777" w:rsidTr="00B873F9">
        <w:trPr>
          <w:jc w:val="center"/>
        </w:trPr>
        <w:tc>
          <w:tcPr>
            <w:tcW w:w="1655" w:type="dxa"/>
          </w:tcPr>
          <w:p w14:paraId="71A86F7D" w14:textId="392D94C8" w:rsidR="00FB5938" w:rsidRPr="00B873F9" w:rsidRDefault="00FB5938" w:rsidP="003F3329">
            <w:pPr>
              <w:rPr>
                <w:rFonts w:eastAsia="Times New Roman" w:cstheme="minorHAnsi"/>
                <w:sz w:val="16"/>
                <w:szCs w:val="16"/>
              </w:rPr>
            </w:pPr>
            <w:r w:rsidRPr="00B873F9">
              <w:rPr>
                <w:rFonts w:eastAsia="Times New Roman" w:cstheme="minorHAnsi"/>
                <w:sz w:val="16"/>
                <w:szCs w:val="16"/>
              </w:rPr>
              <w:t>IX</w:t>
            </w:r>
          </w:p>
        </w:tc>
        <w:tc>
          <w:tcPr>
            <w:tcW w:w="1619" w:type="dxa"/>
          </w:tcPr>
          <w:p w14:paraId="65CA0D1D" w14:textId="457CCBBC"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Teth</w:t>
            </w:r>
            <w:proofErr w:type="spellEnd"/>
          </w:p>
        </w:tc>
        <w:tc>
          <w:tcPr>
            <w:tcW w:w="1509" w:type="dxa"/>
          </w:tcPr>
          <w:p w14:paraId="389880FA" w14:textId="77777777"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L’Hermite</w:t>
            </w:r>
            <w:proofErr w:type="spellEnd"/>
          </w:p>
          <w:p w14:paraId="1365F15F" w14:textId="486D8C7A" w:rsidR="00FB5938" w:rsidRPr="00B873F9" w:rsidRDefault="00FB5938" w:rsidP="003F3329">
            <w:pPr>
              <w:rPr>
                <w:rFonts w:eastAsia="Times New Roman" w:cstheme="minorHAnsi"/>
                <w:sz w:val="16"/>
                <w:szCs w:val="16"/>
              </w:rPr>
            </w:pPr>
            <w:r w:rsidRPr="00B873F9">
              <w:rPr>
                <w:rFonts w:eastAsia="Times New Roman" w:cstheme="minorHAnsi"/>
                <w:sz w:val="16"/>
                <w:szCs w:val="16"/>
              </w:rPr>
              <w:t>Hermit</w:t>
            </w:r>
          </w:p>
        </w:tc>
      </w:tr>
      <w:tr w:rsidR="00FB5938" w14:paraId="64732895" w14:textId="77777777" w:rsidTr="00B873F9">
        <w:trPr>
          <w:jc w:val="center"/>
        </w:trPr>
        <w:tc>
          <w:tcPr>
            <w:tcW w:w="1655" w:type="dxa"/>
          </w:tcPr>
          <w:p w14:paraId="26806598" w14:textId="24B191A0" w:rsidR="00FB5938" w:rsidRPr="00B873F9" w:rsidRDefault="00FB5938" w:rsidP="003F3329">
            <w:pPr>
              <w:rPr>
                <w:rFonts w:eastAsia="Times New Roman" w:cstheme="minorHAnsi"/>
                <w:sz w:val="16"/>
                <w:szCs w:val="16"/>
              </w:rPr>
            </w:pPr>
            <w:r w:rsidRPr="00B873F9">
              <w:rPr>
                <w:rFonts w:eastAsia="Times New Roman" w:cstheme="minorHAnsi"/>
                <w:sz w:val="16"/>
                <w:szCs w:val="16"/>
              </w:rPr>
              <w:t>X</w:t>
            </w:r>
          </w:p>
        </w:tc>
        <w:tc>
          <w:tcPr>
            <w:tcW w:w="1619" w:type="dxa"/>
          </w:tcPr>
          <w:p w14:paraId="26C64566" w14:textId="4CD877F8" w:rsidR="00FB5938" w:rsidRPr="00B873F9" w:rsidRDefault="00FB5938" w:rsidP="003F3329">
            <w:pPr>
              <w:rPr>
                <w:rFonts w:eastAsia="Times New Roman" w:cstheme="minorHAnsi"/>
                <w:sz w:val="16"/>
                <w:szCs w:val="16"/>
              </w:rPr>
            </w:pPr>
            <w:r w:rsidRPr="00B873F9">
              <w:rPr>
                <w:rFonts w:eastAsia="Times New Roman" w:cstheme="minorHAnsi"/>
                <w:sz w:val="16"/>
                <w:szCs w:val="16"/>
              </w:rPr>
              <w:t>Yod</w:t>
            </w:r>
          </w:p>
        </w:tc>
        <w:tc>
          <w:tcPr>
            <w:tcW w:w="1509" w:type="dxa"/>
          </w:tcPr>
          <w:p w14:paraId="1763C43D"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La Rove De Fortune</w:t>
            </w:r>
          </w:p>
          <w:p w14:paraId="1F6110FB" w14:textId="7D46D2E8" w:rsidR="00FB5938" w:rsidRPr="00B873F9" w:rsidRDefault="00FB5938" w:rsidP="003F3329">
            <w:pPr>
              <w:rPr>
                <w:rFonts w:eastAsia="Times New Roman" w:cstheme="minorHAnsi"/>
                <w:sz w:val="16"/>
                <w:szCs w:val="16"/>
              </w:rPr>
            </w:pPr>
            <w:r w:rsidRPr="00B873F9">
              <w:rPr>
                <w:rFonts w:eastAsia="Times New Roman" w:cstheme="minorHAnsi"/>
                <w:sz w:val="16"/>
                <w:szCs w:val="16"/>
              </w:rPr>
              <w:t>Wheel of Fortune</w:t>
            </w:r>
          </w:p>
        </w:tc>
      </w:tr>
      <w:tr w:rsidR="00FB5938" w14:paraId="0327D7D8" w14:textId="77777777" w:rsidTr="00B873F9">
        <w:trPr>
          <w:jc w:val="center"/>
        </w:trPr>
        <w:tc>
          <w:tcPr>
            <w:tcW w:w="1655" w:type="dxa"/>
          </w:tcPr>
          <w:p w14:paraId="30E8C5B4" w14:textId="053F96B3" w:rsidR="00FB5938" w:rsidRPr="00B873F9" w:rsidRDefault="00FB5938" w:rsidP="003F3329">
            <w:pPr>
              <w:rPr>
                <w:rFonts w:eastAsia="Times New Roman" w:cstheme="minorHAnsi"/>
                <w:sz w:val="16"/>
                <w:szCs w:val="16"/>
              </w:rPr>
            </w:pPr>
            <w:r w:rsidRPr="00B873F9">
              <w:rPr>
                <w:rFonts w:eastAsia="Times New Roman" w:cstheme="minorHAnsi"/>
                <w:sz w:val="16"/>
                <w:szCs w:val="16"/>
              </w:rPr>
              <w:t>XI</w:t>
            </w:r>
          </w:p>
        </w:tc>
        <w:tc>
          <w:tcPr>
            <w:tcW w:w="1619" w:type="dxa"/>
          </w:tcPr>
          <w:p w14:paraId="6CF5619B" w14:textId="1E950757" w:rsidR="00FB5938" w:rsidRPr="00B873F9" w:rsidRDefault="00FB5938" w:rsidP="003F3329">
            <w:pPr>
              <w:rPr>
                <w:rFonts w:eastAsia="Times New Roman" w:cstheme="minorHAnsi"/>
                <w:sz w:val="16"/>
                <w:szCs w:val="16"/>
              </w:rPr>
            </w:pPr>
            <w:r w:rsidRPr="00B873F9">
              <w:rPr>
                <w:rFonts w:eastAsia="Times New Roman" w:cstheme="minorHAnsi"/>
                <w:sz w:val="16"/>
                <w:szCs w:val="16"/>
              </w:rPr>
              <w:t>Kaph</w:t>
            </w:r>
          </w:p>
        </w:tc>
        <w:tc>
          <w:tcPr>
            <w:tcW w:w="1509" w:type="dxa"/>
          </w:tcPr>
          <w:p w14:paraId="2F95A3FF"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La Force</w:t>
            </w:r>
          </w:p>
          <w:p w14:paraId="1CAE61A2" w14:textId="5E4E2B3F" w:rsidR="00FB5938" w:rsidRPr="00B873F9" w:rsidRDefault="00FB5938" w:rsidP="003F3329">
            <w:pPr>
              <w:rPr>
                <w:rFonts w:eastAsia="Times New Roman" w:cstheme="minorHAnsi"/>
                <w:sz w:val="16"/>
                <w:szCs w:val="16"/>
              </w:rPr>
            </w:pPr>
            <w:r w:rsidRPr="00B873F9">
              <w:rPr>
                <w:rFonts w:eastAsia="Times New Roman" w:cstheme="minorHAnsi"/>
                <w:sz w:val="16"/>
                <w:szCs w:val="16"/>
              </w:rPr>
              <w:t>Strength</w:t>
            </w:r>
          </w:p>
        </w:tc>
      </w:tr>
      <w:tr w:rsidR="00FB5938" w14:paraId="4A97BAC2" w14:textId="77777777" w:rsidTr="00B873F9">
        <w:trPr>
          <w:jc w:val="center"/>
        </w:trPr>
        <w:tc>
          <w:tcPr>
            <w:tcW w:w="1655" w:type="dxa"/>
          </w:tcPr>
          <w:p w14:paraId="2A903E1B" w14:textId="67A48FCF" w:rsidR="00FB5938" w:rsidRPr="00B873F9" w:rsidRDefault="00FB5938" w:rsidP="003F3329">
            <w:pPr>
              <w:rPr>
                <w:rFonts w:eastAsia="Times New Roman" w:cstheme="minorHAnsi"/>
                <w:sz w:val="16"/>
                <w:szCs w:val="16"/>
              </w:rPr>
            </w:pPr>
            <w:r w:rsidRPr="00B873F9">
              <w:rPr>
                <w:rFonts w:eastAsia="Times New Roman" w:cstheme="minorHAnsi"/>
                <w:sz w:val="16"/>
                <w:szCs w:val="16"/>
              </w:rPr>
              <w:t>XII</w:t>
            </w:r>
          </w:p>
        </w:tc>
        <w:tc>
          <w:tcPr>
            <w:tcW w:w="1619" w:type="dxa"/>
          </w:tcPr>
          <w:p w14:paraId="7AAB53F8" w14:textId="28F636B0" w:rsidR="00FB5938" w:rsidRPr="00B873F9" w:rsidRDefault="00FB5938" w:rsidP="003F3329">
            <w:pPr>
              <w:rPr>
                <w:rFonts w:eastAsia="Times New Roman" w:cstheme="minorHAnsi"/>
                <w:sz w:val="16"/>
                <w:szCs w:val="16"/>
              </w:rPr>
            </w:pPr>
            <w:r w:rsidRPr="00B873F9">
              <w:rPr>
                <w:rFonts w:eastAsia="Times New Roman" w:cstheme="minorHAnsi"/>
                <w:sz w:val="16"/>
                <w:szCs w:val="16"/>
              </w:rPr>
              <w:t>Lamed</w:t>
            </w:r>
          </w:p>
        </w:tc>
        <w:tc>
          <w:tcPr>
            <w:tcW w:w="1509" w:type="dxa"/>
          </w:tcPr>
          <w:p w14:paraId="66B5A611" w14:textId="77777777" w:rsidR="00FB5938" w:rsidRPr="00B873F9" w:rsidRDefault="00FB5938" w:rsidP="00655AB7">
            <w:pPr>
              <w:rPr>
                <w:rFonts w:eastAsia="Times New Roman" w:cstheme="minorHAnsi"/>
                <w:sz w:val="16"/>
                <w:szCs w:val="16"/>
              </w:rPr>
            </w:pPr>
            <w:r w:rsidRPr="00B873F9">
              <w:rPr>
                <w:rFonts w:eastAsia="Times New Roman" w:cstheme="minorHAnsi"/>
                <w:sz w:val="16"/>
                <w:szCs w:val="16"/>
              </w:rPr>
              <w:t xml:space="preserve">Le </w:t>
            </w:r>
            <w:proofErr w:type="spellStart"/>
            <w:r w:rsidRPr="00B873F9">
              <w:rPr>
                <w:rFonts w:eastAsia="Times New Roman" w:cstheme="minorHAnsi"/>
                <w:sz w:val="16"/>
                <w:szCs w:val="16"/>
              </w:rPr>
              <w:t>Pendu</w:t>
            </w:r>
            <w:proofErr w:type="spellEnd"/>
          </w:p>
          <w:p w14:paraId="19C150D9" w14:textId="61B0C40C" w:rsidR="00FB5938" w:rsidRPr="00B873F9" w:rsidRDefault="00FB5938" w:rsidP="00655AB7">
            <w:pPr>
              <w:rPr>
                <w:rFonts w:eastAsia="Times New Roman" w:cstheme="minorHAnsi"/>
                <w:sz w:val="16"/>
                <w:szCs w:val="16"/>
              </w:rPr>
            </w:pPr>
            <w:r w:rsidRPr="00B873F9">
              <w:rPr>
                <w:rFonts w:eastAsia="Times New Roman" w:cstheme="minorHAnsi"/>
                <w:sz w:val="16"/>
                <w:szCs w:val="16"/>
              </w:rPr>
              <w:t>Hanged Man</w:t>
            </w:r>
          </w:p>
        </w:tc>
      </w:tr>
      <w:tr w:rsidR="00FB5938" w14:paraId="2E45219A" w14:textId="77777777" w:rsidTr="00B873F9">
        <w:trPr>
          <w:jc w:val="center"/>
        </w:trPr>
        <w:tc>
          <w:tcPr>
            <w:tcW w:w="1655" w:type="dxa"/>
          </w:tcPr>
          <w:p w14:paraId="39E485BC" w14:textId="1A57FC87" w:rsidR="00FB5938" w:rsidRPr="00B873F9" w:rsidRDefault="00FB5938" w:rsidP="003F3329">
            <w:pPr>
              <w:rPr>
                <w:rFonts w:eastAsia="Times New Roman" w:cstheme="minorHAnsi"/>
                <w:sz w:val="16"/>
                <w:szCs w:val="16"/>
              </w:rPr>
            </w:pPr>
            <w:r w:rsidRPr="00B873F9">
              <w:rPr>
                <w:rFonts w:eastAsia="Times New Roman" w:cstheme="minorHAnsi"/>
                <w:sz w:val="16"/>
                <w:szCs w:val="16"/>
              </w:rPr>
              <w:t>XIII</w:t>
            </w:r>
          </w:p>
        </w:tc>
        <w:tc>
          <w:tcPr>
            <w:tcW w:w="1619" w:type="dxa"/>
          </w:tcPr>
          <w:p w14:paraId="0EEB4E4C" w14:textId="74B56DAE" w:rsidR="00FB5938" w:rsidRPr="00B873F9" w:rsidRDefault="00FB5938" w:rsidP="003F3329">
            <w:pPr>
              <w:rPr>
                <w:rFonts w:eastAsia="Times New Roman" w:cstheme="minorHAnsi"/>
                <w:sz w:val="16"/>
                <w:szCs w:val="16"/>
              </w:rPr>
            </w:pPr>
            <w:r w:rsidRPr="00B873F9">
              <w:rPr>
                <w:rFonts w:eastAsia="Times New Roman" w:cstheme="minorHAnsi"/>
                <w:sz w:val="16"/>
                <w:szCs w:val="16"/>
              </w:rPr>
              <w:t>Mem</w:t>
            </w:r>
          </w:p>
        </w:tc>
        <w:tc>
          <w:tcPr>
            <w:tcW w:w="1509" w:type="dxa"/>
          </w:tcPr>
          <w:p w14:paraId="60BA3C64"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Death</w:t>
            </w:r>
          </w:p>
          <w:p w14:paraId="74277AA5" w14:textId="50AB8FD8" w:rsidR="00FB5938" w:rsidRPr="00B873F9" w:rsidRDefault="00FB5938" w:rsidP="003F3329">
            <w:pPr>
              <w:rPr>
                <w:rFonts w:eastAsia="Times New Roman" w:cstheme="minorHAnsi"/>
                <w:sz w:val="16"/>
                <w:szCs w:val="16"/>
              </w:rPr>
            </w:pPr>
          </w:p>
        </w:tc>
      </w:tr>
      <w:tr w:rsidR="00FB5938" w14:paraId="6AD96D47" w14:textId="77777777" w:rsidTr="00B873F9">
        <w:trPr>
          <w:jc w:val="center"/>
        </w:trPr>
        <w:tc>
          <w:tcPr>
            <w:tcW w:w="1655" w:type="dxa"/>
          </w:tcPr>
          <w:p w14:paraId="2D26E77D" w14:textId="6DA208B9" w:rsidR="00FB5938" w:rsidRPr="00B873F9" w:rsidRDefault="00FB5938" w:rsidP="003F3329">
            <w:pPr>
              <w:rPr>
                <w:rFonts w:eastAsia="Times New Roman" w:cstheme="minorHAnsi"/>
                <w:sz w:val="16"/>
                <w:szCs w:val="16"/>
              </w:rPr>
            </w:pPr>
            <w:r w:rsidRPr="00B873F9">
              <w:rPr>
                <w:rFonts w:eastAsia="Times New Roman" w:cstheme="minorHAnsi"/>
                <w:sz w:val="16"/>
                <w:szCs w:val="16"/>
              </w:rPr>
              <w:t>XIV</w:t>
            </w:r>
          </w:p>
        </w:tc>
        <w:tc>
          <w:tcPr>
            <w:tcW w:w="1619" w:type="dxa"/>
          </w:tcPr>
          <w:p w14:paraId="488B7862" w14:textId="25A499AD" w:rsidR="00FB5938" w:rsidRPr="00B873F9" w:rsidRDefault="00FB5938" w:rsidP="003F3329">
            <w:pPr>
              <w:rPr>
                <w:rFonts w:eastAsia="Times New Roman" w:cstheme="minorHAnsi"/>
                <w:sz w:val="16"/>
                <w:szCs w:val="16"/>
              </w:rPr>
            </w:pPr>
            <w:r w:rsidRPr="00B873F9">
              <w:rPr>
                <w:rFonts w:eastAsia="Times New Roman" w:cstheme="minorHAnsi"/>
                <w:sz w:val="16"/>
                <w:szCs w:val="16"/>
              </w:rPr>
              <w:t>Nun</w:t>
            </w:r>
          </w:p>
        </w:tc>
        <w:tc>
          <w:tcPr>
            <w:tcW w:w="1509" w:type="dxa"/>
          </w:tcPr>
          <w:p w14:paraId="5109D707"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Temperance</w:t>
            </w:r>
          </w:p>
          <w:p w14:paraId="29961681" w14:textId="0119ACE1" w:rsidR="00FB5938" w:rsidRPr="00B873F9" w:rsidRDefault="00FB5938" w:rsidP="003F3329">
            <w:pPr>
              <w:rPr>
                <w:rFonts w:eastAsia="Times New Roman" w:cstheme="minorHAnsi"/>
                <w:sz w:val="16"/>
                <w:szCs w:val="16"/>
              </w:rPr>
            </w:pPr>
          </w:p>
        </w:tc>
      </w:tr>
      <w:tr w:rsidR="00FB5938" w14:paraId="62E17247" w14:textId="77777777" w:rsidTr="00B873F9">
        <w:trPr>
          <w:jc w:val="center"/>
        </w:trPr>
        <w:tc>
          <w:tcPr>
            <w:tcW w:w="1655" w:type="dxa"/>
          </w:tcPr>
          <w:p w14:paraId="32421EF3" w14:textId="2BDDD71A" w:rsidR="00FB5938" w:rsidRPr="00B873F9" w:rsidRDefault="00FB5938" w:rsidP="003F3329">
            <w:pPr>
              <w:rPr>
                <w:rFonts w:eastAsia="Times New Roman" w:cstheme="minorHAnsi"/>
                <w:sz w:val="16"/>
                <w:szCs w:val="16"/>
              </w:rPr>
            </w:pPr>
            <w:r w:rsidRPr="00B873F9">
              <w:rPr>
                <w:rFonts w:eastAsia="Times New Roman" w:cstheme="minorHAnsi"/>
                <w:sz w:val="16"/>
                <w:szCs w:val="16"/>
              </w:rPr>
              <w:t>XV</w:t>
            </w:r>
          </w:p>
        </w:tc>
        <w:tc>
          <w:tcPr>
            <w:tcW w:w="1619" w:type="dxa"/>
          </w:tcPr>
          <w:p w14:paraId="2DAA2852" w14:textId="08C63AD6" w:rsidR="00FB5938" w:rsidRPr="00B873F9" w:rsidRDefault="00FB5938" w:rsidP="003F3329">
            <w:pPr>
              <w:rPr>
                <w:rFonts w:eastAsia="Times New Roman" w:cstheme="minorHAnsi"/>
                <w:sz w:val="16"/>
                <w:szCs w:val="16"/>
              </w:rPr>
            </w:pPr>
            <w:r w:rsidRPr="00B873F9">
              <w:rPr>
                <w:rFonts w:eastAsia="Times New Roman" w:cstheme="minorHAnsi"/>
                <w:sz w:val="16"/>
                <w:szCs w:val="16"/>
              </w:rPr>
              <w:t>Samekh</w:t>
            </w:r>
          </w:p>
        </w:tc>
        <w:tc>
          <w:tcPr>
            <w:tcW w:w="1509" w:type="dxa"/>
          </w:tcPr>
          <w:p w14:paraId="71A5D4BD"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 xml:space="preserve">Le </w:t>
            </w:r>
            <w:proofErr w:type="spellStart"/>
            <w:r w:rsidRPr="00B873F9">
              <w:rPr>
                <w:rFonts w:eastAsia="Times New Roman" w:cstheme="minorHAnsi"/>
                <w:sz w:val="16"/>
                <w:szCs w:val="16"/>
              </w:rPr>
              <w:t>Diable</w:t>
            </w:r>
            <w:proofErr w:type="spellEnd"/>
          </w:p>
          <w:p w14:paraId="73D995AC" w14:textId="3D657F78" w:rsidR="00FB5938" w:rsidRPr="00B873F9" w:rsidRDefault="00FB5938" w:rsidP="003F3329">
            <w:pPr>
              <w:rPr>
                <w:rFonts w:eastAsia="Times New Roman" w:cstheme="minorHAnsi"/>
                <w:sz w:val="16"/>
                <w:szCs w:val="16"/>
              </w:rPr>
            </w:pPr>
            <w:r w:rsidRPr="00B873F9">
              <w:rPr>
                <w:rFonts w:eastAsia="Times New Roman" w:cstheme="minorHAnsi"/>
                <w:sz w:val="16"/>
                <w:szCs w:val="16"/>
              </w:rPr>
              <w:t>Devil</w:t>
            </w:r>
          </w:p>
        </w:tc>
      </w:tr>
      <w:tr w:rsidR="00FB5938" w14:paraId="72F362FA" w14:textId="77777777" w:rsidTr="00B873F9">
        <w:trPr>
          <w:jc w:val="center"/>
        </w:trPr>
        <w:tc>
          <w:tcPr>
            <w:tcW w:w="1655" w:type="dxa"/>
          </w:tcPr>
          <w:p w14:paraId="7DE9FEDB" w14:textId="0D9E508A" w:rsidR="00FB5938" w:rsidRPr="00B873F9" w:rsidRDefault="00FB5938" w:rsidP="003F3329">
            <w:pPr>
              <w:rPr>
                <w:rFonts w:eastAsia="Times New Roman" w:cstheme="minorHAnsi"/>
                <w:sz w:val="16"/>
                <w:szCs w:val="16"/>
              </w:rPr>
            </w:pPr>
            <w:r w:rsidRPr="00B873F9">
              <w:rPr>
                <w:rFonts w:eastAsia="Times New Roman" w:cstheme="minorHAnsi"/>
                <w:sz w:val="16"/>
                <w:szCs w:val="16"/>
              </w:rPr>
              <w:t>XVI</w:t>
            </w:r>
          </w:p>
        </w:tc>
        <w:tc>
          <w:tcPr>
            <w:tcW w:w="1619" w:type="dxa"/>
          </w:tcPr>
          <w:p w14:paraId="14E31B6F" w14:textId="1596483A" w:rsidR="00FB5938" w:rsidRPr="00B873F9" w:rsidRDefault="00FB5938" w:rsidP="003F3329">
            <w:pPr>
              <w:rPr>
                <w:rFonts w:eastAsia="Times New Roman" w:cstheme="minorHAnsi"/>
                <w:sz w:val="16"/>
                <w:szCs w:val="16"/>
              </w:rPr>
            </w:pPr>
            <w:r w:rsidRPr="00B873F9">
              <w:rPr>
                <w:rFonts w:eastAsia="Times New Roman" w:cstheme="minorHAnsi"/>
                <w:sz w:val="16"/>
                <w:szCs w:val="16"/>
              </w:rPr>
              <w:t>Ayin</w:t>
            </w:r>
          </w:p>
        </w:tc>
        <w:tc>
          <w:tcPr>
            <w:tcW w:w="1509" w:type="dxa"/>
          </w:tcPr>
          <w:p w14:paraId="528BB3EE"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 xml:space="preserve">La Maison </w:t>
            </w:r>
            <w:proofErr w:type="spellStart"/>
            <w:r w:rsidRPr="00B873F9">
              <w:rPr>
                <w:rFonts w:eastAsia="Times New Roman" w:cstheme="minorHAnsi"/>
                <w:sz w:val="16"/>
                <w:szCs w:val="16"/>
              </w:rPr>
              <w:t>Diev</w:t>
            </w:r>
            <w:proofErr w:type="spellEnd"/>
          </w:p>
          <w:p w14:paraId="67A03F2C" w14:textId="0FDFCE11" w:rsidR="00FB5938" w:rsidRPr="00B873F9" w:rsidRDefault="00FB5938" w:rsidP="003F3329">
            <w:pPr>
              <w:rPr>
                <w:rFonts w:eastAsia="Times New Roman" w:cstheme="minorHAnsi"/>
                <w:sz w:val="16"/>
                <w:szCs w:val="16"/>
              </w:rPr>
            </w:pPr>
            <w:r w:rsidRPr="00B873F9">
              <w:rPr>
                <w:rFonts w:eastAsia="Times New Roman" w:cstheme="minorHAnsi"/>
                <w:sz w:val="16"/>
                <w:szCs w:val="16"/>
              </w:rPr>
              <w:t>Blasted Tower</w:t>
            </w:r>
          </w:p>
        </w:tc>
      </w:tr>
      <w:tr w:rsidR="00FB5938" w14:paraId="746041CB" w14:textId="77777777" w:rsidTr="00B873F9">
        <w:trPr>
          <w:jc w:val="center"/>
        </w:trPr>
        <w:tc>
          <w:tcPr>
            <w:tcW w:w="1655" w:type="dxa"/>
          </w:tcPr>
          <w:p w14:paraId="1E810720" w14:textId="3993285C" w:rsidR="00FB5938" w:rsidRPr="00B873F9" w:rsidRDefault="00FB5938" w:rsidP="003F3329">
            <w:pPr>
              <w:rPr>
                <w:rFonts w:eastAsia="Times New Roman" w:cstheme="minorHAnsi"/>
                <w:sz w:val="16"/>
                <w:szCs w:val="16"/>
              </w:rPr>
            </w:pPr>
            <w:r w:rsidRPr="00B873F9">
              <w:rPr>
                <w:rFonts w:eastAsia="Times New Roman" w:cstheme="minorHAnsi"/>
                <w:sz w:val="16"/>
                <w:szCs w:val="16"/>
              </w:rPr>
              <w:t>XVII</w:t>
            </w:r>
          </w:p>
        </w:tc>
        <w:tc>
          <w:tcPr>
            <w:tcW w:w="1619" w:type="dxa"/>
          </w:tcPr>
          <w:p w14:paraId="56FB0D2C" w14:textId="3BD8C774"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Peh</w:t>
            </w:r>
            <w:proofErr w:type="spellEnd"/>
          </w:p>
        </w:tc>
        <w:tc>
          <w:tcPr>
            <w:tcW w:w="1509" w:type="dxa"/>
          </w:tcPr>
          <w:p w14:paraId="606717B9"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Toile</w:t>
            </w:r>
          </w:p>
          <w:p w14:paraId="783533D0" w14:textId="0EE8FC46" w:rsidR="00FB5938" w:rsidRPr="00B873F9" w:rsidRDefault="00FB5938" w:rsidP="003F3329">
            <w:pPr>
              <w:rPr>
                <w:rFonts w:eastAsia="Times New Roman" w:cstheme="minorHAnsi"/>
                <w:sz w:val="16"/>
                <w:szCs w:val="16"/>
              </w:rPr>
            </w:pPr>
            <w:r w:rsidRPr="00B873F9">
              <w:rPr>
                <w:rFonts w:eastAsia="Times New Roman" w:cstheme="minorHAnsi"/>
                <w:sz w:val="16"/>
                <w:szCs w:val="16"/>
              </w:rPr>
              <w:t>Star</w:t>
            </w:r>
          </w:p>
        </w:tc>
      </w:tr>
      <w:tr w:rsidR="00FB5938" w14:paraId="4D9A8FF8" w14:textId="77777777" w:rsidTr="00B873F9">
        <w:trPr>
          <w:jc w:val="center"/>
        </w:trPr>
        <w:tc>
          <w:tcPr>
            <w:tcW w:w="1655" w:type="dxa"/>
          </w:tcPr>
          <w:p w14:paraId="2BC8F206" w14:textId="5CEED1F9" w:rsidR="00FB5938" w:rsidRPr="00B873F9" w:rsidRDefault="00FB5938" w:rsidP="003F3329">
            <w:pPr>
              <w:rPr>
                <w:rFonts w:eastAsia="Times New Roman" w:cstheme="minorHAnsi"/>
                <w:sz w:val="16"/>
                <w:szCs w:val="16"/>
              </w:rPr>
            </w:pPr>
            <w:r w:rsidRPr="00B873F9">
              <w:rPr>
                <w:rFonts w:eastAsia="Times New Roman" w:cstheme="minorHAnsi"/>
                <w:sz w:val="16"/>
                <w:szCs w:val="16"/>
              </w:rPr>
              <w:t>XVIII</w:t>
            </w:r>
          </w:p>
        </w:tc>
        <w:tc>
          <w:tcPr>
            <w:tcW w:w="1619" w:type="dxa"/>
          </w:tcPr>
          <w:p w14:paraId="56F98B99" w14:textId="36F7C58E" w:rsidR="00FB5938" w:rsidRPr="00B873F9" w:rsidRDefault="00FB5938" w:rsidP="003F3329">
            <w:pPr>
              <w:rPr>
                <w:rFonts w:eastAsia="Times New Roman" w:cstheme="minorHAnsi"/>
                <w:sz w:val="16"/>
                <w:szCs w:val="16"/>
              </w:rPr>
            </w:pPr>
            <w:r w:rsidRPr="00B873F9">
              <w:rPr>
                <w:rFonts w:eastAsia="Times New Roman" w:cstheme="minorHAnsi"/>
                <w:sz w:val="16"/>
                <w:szCs w:val="16"/>
              </w:rPr>
              <w:t>Tzaddi</w:t>
            </w:r>
          </w:p>
        </w:tc>
        <w:tc>
          <w:tcPr>
            <w:tcW w:w="1509" w:type="dxa"/>
          </w:tcPr>
          <w:p w14:paraId="5D297676"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Lune</w:t>
            </w:r>
          </w:p>
          <w:p w14:paraId="3E6D47FF" w14:textId="270451B1" w:rsidR="00FB5938" w:rsidRPr="00B873F9" w:rsidRDefault="00FB5938" w:rsidP="003F3329">
            <w:pPr>
              <w:rPr>
                <w:rFonts w:eastAsia="Times New Roman" w:cstheme="minorHAnsi"/>
                <w:sz w:val="16"/>
                <w:szCs w:val="16"/>
              </w:rPr>
            </w:pPr>
            <w:r w:rsidRPr="00B873F9">
              <w:rPr>
                <w:rFonts w:eastAsia="Times New Roman" w:cstheme="minorHAnsi"/>
                <w:sz w:val="16"/>
                <w:szCs w:val="16"/>
              </w:rPr>
              <w:t>Moon</w:t>
            </w:r>
          </w:p>
        </w:tc>
      </w:tr>
      <w:tr w:rsidR="00FB5938" w14:paraId="25139A15" w14:textId="77777777" w:rsidTr="00B873F9">
        <w:trPr>
          <w:jc w:val="center"/>
        </w:trPr>
        <w:tc>
          <w:tcPr>
            <w:tcW w:w="1655" w:type="dxa"/>
          </w:tcPr>
          <w:p w14:paraId="3D91F715" w14:textId="496C8E49" w:rsidR="00FB5938" w:rsidRPr="00B873F9" w:rsidRDefault="00FB5938" w:rsidP="003F3329">
            <w:pPr>
              <w:rPr>
                <w:rFonts w:eastAsia="Times New Roman" w:cstheme="minorHAnsi"/>
                <w:sz w:val="16"/>
                <w:szCs w:val="16"/>
              </w:rPr>
            </w:pPr>
            <w:r w:rsidRPr="00B873F9">
              <w:rPr>
                <w:rFonts w:eastAsia="Times New Roman" w:cstheme="minorHAnsi"/>
                <w:sz w:val="16"/>
                <w:szCs w:val="16"/>
              </w:rPr>
              <w:t>XIX</w:t>
            </w:r>
          </w:p>
        </w:tc>
        <w:tc>
          <w:tcPr>
            <w:tcW w:w="1619" w:type="dxa"/>
          </w:tcPr>
          <w:p w14:paraId="23C0C03D" w14:textId="31A2EFDC" w:rsidR="00FB5938" w:rsidRPr="00B873F9" w:rsidRDefault="00FB5938" w:rsidP="003F3329">
            <w:pPr>
              <w:rPr>
                <w:rFonts w:eastAsia="Times New Roman" w:cstheme="minorHAnsi"/>
                <w:sz w:val="16"/>
                <w:szCs w:val="16"/>
              </w:rPr>
            </w:pPr>
            <w:r w:rsidRPr="00B873F9">
              <w:rPr>
                <w:rFonts w:eastAsia="Times New Roman" w:cstheme="minorHAnsi"/>
                <w:sz w:val="16"/>
                <w:szCs w:val="16"/>
              </w:rPr>
              <w:t>Qoph</w:t>
            </w:r>
          </w:p>
        </w:tc>
        <w:tc>
          <w:tcPr>
            <w:tcW w:w="1509" w:type="dxa"/>
          </w:tcPr>
          <w:p w14:paraId="453195A9"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Soleil</w:t>
            </w:r>
          </w:p>
          <w:p w14:paraId="349BB54F" w14:textId="587805F8" w:rsidR="00FB5938" w:rsidRPr="00B873F9" w:rsidRDefault="00FB5938" w:rsidP="003F3329">
            <w:pPr>
              <w:rPr>
                <w:rFonts w:eastAsia="Times New Roman" w:cstheme="minorHAnsi"/>
                <w:sz w:val="16"/>
                <w:szCs w:val="16"/>
              </w:rPr>
            </w:pPr>
            <w:r w:rsidRPr="00B873F9">
              <w:rPr>
                <w:rFonts w:eastAsia="Times New Roman" w:cstheme="minorHAnsi"/>
                <w:sz w:val="16"/>
                <w:szCs w:val="16"/>
              </w:rPr>
              <w:t>Sun</w:t>
            </w:r>
          </w:p>
        </w:tc>
      </w:tr>
      <w:tr w:rsidR="00FB5938" w14:paraId="47FA13EF" w14:textId="77777777" w:rsidTr="00B873F9">
        <w:trPr>
          <w:jc w:val="center"/>
        </w:trPr>
        <w:tc>
          <w:tcPr>
            <w:tcW w:w="1655" w:type="dxa"/>
          </w:tcPr>
          <w:p w14:paraId="7C0AD5E4" w14:textId="36178EC1" w:rsidR="00FB5938" w:rsidRPr="00B873F9" w:rsidRDefault="00FB5938" w:rsidP="003F3329">
            <w:pPr>
              <w:rPr>
                <w:rFonts w:eastAsia="Times New Roman" w:cstheme="minorHAnsi"/>
                <w:sz w:val="16"/>
                <w:szCs w:val="16"/>
              </w:rPr>
            </w:pPr>
            <w:r w:rsidRPr="00B873F9">
              <w:rPr>
                <w:rFonts w:eastAsia="Times New Roman" w:cstheme="minorHAnsi"/>
                <w:sz w:val="16"/>
                <w:szCs w:val="16"/>
              </w:rPr>
              <w:t>XX</w:t>
            </w:r>
          </w:p>
        </w:tc>
        <w:tc>
          <w:tcPr>
            <w:tcW w:w="1619" w:type="dxa"/>
          </w:tcPr>
          <w:p w14:paraId="46BC89DC" w14:textId="4092BE5C"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Resh</w:t>
            </w:r>
            <w:proofErr w:type="spellEnd"/>
          </w:p>
        </w:tc>
        <w:tc>
          <w:tcPr>
            <w:tcW w:w="1509" w:type="dxa"/>
          </w:tcPr>
          <w:p w14:paraId="22527888"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Judgement</w:t>
            </w:r>
          </w:p>
          <w:p w14:paraId="4A01847A" w14:textId="29DE20BA" w:rsidR="00FB5938" w:rsidRPr="00B873F9" w:rsidRDefault="00FB5938" w:rsidP="003F3329">
            <w:pPr>
              <w:rPr>
                <w:rFonts w:eastAsia="Times New Roman" w:cstheme="minorHAnsi"/>
                <w:sz w:val="16"/>
                <w:szCs w:val="16"/>
              </w:rPr>
            </w:pPr>
            <w:r w:rsidRPr="00B873F9">
              <w:rPr>
                <w:rFonts w:eastAsia="Times New Roman" w:cstheme="minorHAnsi"/>
                <w:sz w:val="16"/>
                <w:szCs w:val="16"/>
              </w:rPr>
              <w:t>Judgment</w:t>
            </w:r>
          </w:p>
        </w:tc>
      </w:tr>
      <w:tr w:rsidR="00FB5938" w14:paraId="0C8AD5F8" w14:textId="77777777" w:rsidTr="00B873F9">
        <w:trPr>
          <w:jc w:val="center"/>
        </w:trPr>
        <w:tc>
          <w:tcPr>
            <w:tcW w:w="1655" w:type="dxa"/>
          </w:tcPr>
          <w:p w14:paraId="5FDB92DC" w14:textId="40CC41BA" w:rsidR="00FB5938" w:rsidRPr="00B873F9" w:rsidRDefault="00FB5938" w:rsidP="003F3329">
            <w:pPr>
              <w:rPr>
                <w:rFonts w:eastAsia="Times New Roman" w:cstheme="minorHAnsi"/>
                <w:sz w:val="16"/>
                <w:szCs w:val="16"/>
              </w:rPr>
            </w:pPr>
            <w:r w:rsidRPr="00B873F9">
              <w:rPr>
                <w:rFonts w:eastAsia="Times New Roman" w:cstheme="minorHAnsi"/>
                <w:sz w:val="16"/>
                <w:szCs w:val="16"/>
              </w:rPr>
              <w:t>0</w:t>
            </w:r>
          </w:p>
        </w:tc>
        <w:tc>
          <w:tcPr>
            <w:tcW w:w="1619" w:type="dxa"/>
          </w:tcPr>
          <w:p w14:paraId="059DF65D" w14:textId="31C92FA0" w:rsidR="00FB5938" w:rsidRPr="00B873F9" w:rsidRDefault="00FB5938" w:rsidP="003F3329">
            <w:pPr>
              <w:rPr>
                <w:rFonts w:eastAsia="Times New Roman" w:cstheme="minorHAnsi"/>
                <w:sz w:val="16"/>
                <w:szCs w:val="16"/>
              </w:rPr>
            </w:pPr>
            <w:r w:rsidRPr="00B873F9">
              <w:rPr>
                <w:rFonts w:eastAsia="Times New Roman" w:cstheme="minorHAnsi"/>
                <w:sz w:val="16"/>
                <w:szCs w:val="16"/>
              </w:rPr>
              <w:t>Shin</w:t>
            </w:r>
          </w:p>
        </w:tc>
        <w:tc>
          <w:tcPr>
            <w:tcW w:w="1509" w:type="dxa"/>
          </w:tcPr>
          <w:p w14:paraId="18F6FB50"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Mat</w:t>
            </w:r>
          </w:p>
          <w:p w14:paraId="18010B9B" w14:textId="2DFD4F6B" w:rsidR="00FB5938" w:rsidRPr="00B873F9" w:rsidRDefault="00FB5938" w:rsidP="003F3329">
            <w:pPr>
              <w:rPr>
                <w:rFonts w:eastAsia="Times New Roman" w:cstheme="minorHAnsi"/>
                <w:sz w:val="16"/>
                <w:szCs w:val="16"/>
              </w:rPr>
            </w:pPr>
            <w:r w:rsidRPr="00B873F9">
              <w:rPr>
                <w:rFonts w:eastAsia="Times New Roman" w:cstheme="minorHAnsi"/>
                <w:sz w:val="16"/>
                <w:szCs w:val="16"/>
              </w:rPr>
              <w:t>Fool</w:t>
            </w:r>
          </w:p>
        </w:tc>
      </w:tr>
      <w:tr w:rsidR="00FB5938" w14:paraId="3A0DB44D" w14:textId="77777777" w:rsidTr="00B873F9">
        <w:trPr>
          <w:jc w:val="center"/>
        </w:trPr>
        <w:tc>
          <w:tcPr>
            <w:tcW w:w="1655" w:type="dxa"/>
          </w:tcPr>
          <w:p w14:paraId="453F4430" w14:textId="79C80078" w:rsidR="00FB5938" w:rsidRPr="00B873F9" w:rsidRDefault="00FB5938" w:rsidP="003F3329">
            <w:pPr>
              <w:rPr>
                <w:rFonts w:eastAsia="Times New Roman" w:cstheme="minorHAnsi"/>
                <w:sz w:val="16"/>
                <w:szCs w:val="16"/>
              </w:rPr>
            </w:pPr>
            <w:r w:rsidRPr="00B873F9">
              <w:rPr>
                <w:rFonts w:eastAsia="Times New Roman" w:cstheme="minorHAnsi"/>
                <w:sz w:val="16"/>
                <w:szCs w:val="16"/>
              </w:rPr>
              <w:t>XXI</w:t>
            </w:r>
          </w:p>
        </w:tc>
        <w:tc>
          <w:tcPr>
            <w:tcW w:w="1619" w:type="dxa"/>
          </w:tcPr>
          <w:p w14:paraId="2727CF03" w14:textId="0473D97D" w:rsidR="00FB5938" w:rsidRPr="00B873F9" w:rsidRDefault="00FB5938" w:rsidP="003F3329">
            <w:pPr>
              <w:rPr>
                <w:rFonts w:eastAsia="Times New Roman" w:cstheme="minorHAnsi"/>
                <w:sz w:val="16"/>
                <w:szCs w:val="16"/>
              </w:rPr>
            </w:pPr>
            <w:proofErr w:type="spellStart"/>
            <w:r w:rsidRPr="00B873F9">
              <w:rPr>
                <w:rFonts w:eastAsia="Times New Roman" w:cstheme="minorHAnsi"/>
                <w:sz w:val="16"/>
                <w:szCs w:val="16"/>
              </w:rPr>
              <w:t>Tav</w:t>
            </w:r>
            <w:proofErr w:type="spellEnd"/>
          </w:p>
        </w:tc>
        <w:tc>
          <w:tcPr>
            <w:tcW w:w="1509" w:type="dxa"/>
          </w:tcPr>
          <w:p w14:paraId="4249E669" w14:textId="77777777" w:rsidR="00FB5938" w:rsidRPr="00B873F9" w:rsidRDefault="00FB5938" w:rsidP="003F3329">
            <w:pPr>
              <w:rPr>
                <w:rFonts w:eastAsia="Times New Roman" w:cstheme="minorHAnsi"/>
                <w:sz w:val="16"/>
                <w:szCs w:val="16"/>
              </w:rPr>
            </w:pPr>
            <w:r w:rsidRPr="00B873F9">
              <w:rPr>
                <w:rFonts w:eastAsia="Times New Roman" w:cstheme="minorHAnsi"/>
                <w:sz w:val="16"/>
                <w:szCs w:val="16"/>
              </w:rPr>
              <w:t>Le Monde</w:t>
            </w:r>
          </w:p>
          <w:p w14:paraId="3D3D7D4F" w14:textId="1DB84905" w:rsidR="00FB5938" w:rsidRPr="00B873F9" w:rsidRDefault="00FB5938" w:rsidP="003F3329">
            <w:pPr>
              <w:rPr>
                <w:rFonts w:eastAsia="Times New Roman" w:cstheme="minorHAnsi"/>
                <w:sz w:val="16"/>
                <w:szCs w:val="16"/>
              </w:rPr>
            </w:pPr>
            <w:r w:rsidRPr="00B873F9">
              <w:rPr>
                <w:rFonts w:eastAsia="Times New Roman" w:cstheme="minorHAnsi"/>
                <w:sz w:val="16"/>
                <w:szCs w:val="16"/>
              </w:rPr>
              <w:t>World</w:t>
            </w:r>
          </w:p>
        </w:tc>
      </w:tr>
    </w:tbl>
    <w:p w14:paraId="3CA1A549" w14:textId="40D0E1A5" w:rsidR="00522AEF" w:rsidRDefault="00522AEF">
      <w:pPr>
        <w:rPr>
          <w:rFonts w:eastAsia="Times New Roman" w:cstheme="minorHAnsi"/>
          <w:sz w:val="24"/>
          <w:szCs w:val="24"/>
        </w:rPr>
      </w:pPr>
    </w:p>
    <w:p w14:paraId="28625D9E" w14:textId="723F8E04" w:rsidR="007C0ADA" w:rsidRPr="00B873F9" w:rsidRDefault="00592053">
      <w:pPr>
        <w:rPr>
          <w:rFonts w:eastAsia="Times New Roman" w:cstheme="minorHAnsi"/>
          <w:sz w:val="20"/>
          <w:szCs w:val="20"/>
        </w:rPr>
      </w:pPr>
      <w:r w:rsidRPr="00B873F9">
        <w:rPr>
          <w:rFonts w:eastAsia="Times New Roman" w:cstheme="minorHAnsi"/>
          <w:sz w:val="20"/>
          <w:szCs w:val="20"/>
        </w:rPr>
        <w:lastRenderedPageBreak/>
        <w:t>Mathers made his own innovation on this, and installed it into official Golden Dawn teachings on the Holy Tarot.  First, he thought the placement of the number 0 between XX</w:t>
      </w:r>
      <w:r w:rsidR="00C471E6" w:rsidRPr="00B873F9">
        <w:rPr>
          <w:rFonts w:eastAsia="Times New Roman" w:cstheme="minorHAnsi"/>
          <w:sz w:val="20"/>
          <w:szCs w:val="20"/>
        </w:rPr>
        <w:t xml:space="preserve"> &amp; XXI was a blind deliberately installed into Levi’s scheme, and that it should precede the number 1.  So</w:t>
      </w:r>
      <w:r w:rsidR="00CF0E2A" w:rsidRPr="00B873F9">
        <w:rPr>
          <w:rFonts w:eastAsia="Times New Roman" w:cstheme="minorHAnsi"/>
          <w:sz w:val="20"/>
          <w:szCs w:val="20"/>
        </w:rPr>
        <w:t>,</w:t>
      </w:r>
      <w:r w:rsidR="00C471E6" w:rsidRPr="00B873F9">
        <w:rPr>
          <w:rFonts w:eastAsia="Times New Roman" w:cstheme="minorHAnsi"/>
          <w:sz w:val="20"/>
          <w:szCs w:val="20"/>
        </w:rPr>
        <w:t xml:space="preserve"> the Fool was moved to the top, with Aleph now attributed to it; removing Shin.  And the Magician was put down one with Beth now attributed to it.</w:t>
      </w:r>
      <w:r w:rsidR="00CF0E2A" w:rsidRPr="00B873F9">
        <w:rPr>
          <w:rFonts w:eastAsia="Times New Roman" w:cstheme="minorHAnsi"/>
          <w:sz w:val="20"/>
          <w:szCs w:val="20"/>
        </w:rPr>
        <w:t xml:space="preserve">  The Hebrew alphabet then continued in its proper order.</w:t>
      </w:r>
      <w:r w:rsidR="00B736B2" w:rsidRPr="00B873F9">
        <w:rPr>
          <w:rFonts w:eastAsia="Times New Roman" w:cstheme="minorHAnsi"/>
          <w:sz w:val="20"/>
          <w:szCs w:val="20"/>
        </w:rPr>
        <w:t xml:space="preserve">  </w:t>
      </w:r>
      <w:r w:rsidR="007C0ADA" w:rsidRPr="00B873F9">
        <w:rPr>
          <w:rFonts w:eastAsia="Times New Roman" w:cstheme="minorHAnsi"/>
          <w:sz w:val="20"/>
          <w:szCs w:val="20"/>
        </w:rPr>
        <w:t>This literally changes most of the letter attributions to the Major Arcana cards; revealing the blind, as the new letter attributions fit the meaning of the cards more appropriately.</w:t>
      </w:r>
    </w:p>
    <w:p w14:paraId="0B381EA6" w14:textId="1E728D15" w:rsidR="00011B46" w:rsidRPr="00B873F9" w:rsidRDefault="00011B46">
      <w:pPr>
        <w:rPr>
          <w:rFonts w:eastAsia="Times New Roman" w:cstheme="minorHAnsi"/>
          <w:sz w:val="20"/>
          <w:szCs w:val="20"/>
        </w:rPr>
      </w:pPr>
      <w:r w:rsidRPr="00B873F9">
        <w:rPr>
          <w:rFonts w:eastAsia="Times New Roman" w:cstheme="minorHAnsi"/>
          <w:sz w:val="20"/>
          <w:szCs w:val="20"/>
        </w:rPr>
        <w:t xml:space="preserve">Crowley writes about this in the </w:t>
      </w:r>
      <w:r w:rsidRPr="00B873F9">
        <w:rPr>
          <w:rFonts w:eastAsia="Times New Roman" w:cstheme="minorHAnsi"/>
          <w:sz w:val="20"/>
          <w:szCs w:val="20"/>
          <w:u w:val="single"/>
        </w:rPr>
        <w:t>Book of Thoth</w:t>
      </w:r>
      <w:r w:rsidRPr="00B873F9">
        <w:rPr>
          <w:rFonts w:eastAsia="Times New Roman" w:cstheme="minorHAnsi"/>
          <w:sz w:val="20"/>
          <w:szCs w:val="20"/>
        </w:rPr>
        <w:t>:</w:t>
      </w:r>
    </w:p>
    <w:p w14:paraId="2B9B1674" w14:textId="71EBCE9D" w:rsidR="00011B46" w:rsidRPr="00B873F9" w:rsidRDefault="00011B46">
      <w:pPr>
        <w:rPr>
          <w:rFonts w:eastAsia="Times New Roman" w:cstheme="minorHAnsi"/>
          <w:sz w:val="16"/>
          <w:szCs w:val="16"/>
        </w:rPr>
      </w:pPr>
      <w:r w:rsidRPr="00B873F9">
        <w:rPr>
          <w:rFonts w:eastAsia="Times New Roman" w:cstheme="minorHAnsi"/>
          <w:sz w:val="16"/>
          <w:szCs w:val="16"/>
        </w:rPr>
        <w:t>“</w:t>
      </w:r>
      <w:r w:rsidRPr="00B873F9">
        <w:rPr>
          <w:rFonts w:eastAsia="Times New Roman" w:cstheme="minorHAnsi"/>
          <w:sz w:val="16"/>
          <w:szCs w:val="16"/>
        </w:rPr>
        <w:t>One must begin, as a mathematician would, with the idea of Zero, Absolute Zero, which turns out on examination to mean any quantity that one may choose, but not, as the layman may at first suppose, Nothing, in the "absence-of-anything" vulgar sense of the word. (See "</w:t>
      </w:r>
      <w:proofErr w:type="spellStart"/>
      <w:r w:rsidRPr="00B873F9">
        <w:rPr>
          <w:rFonts w:eastAsia="Times New Roman" w:cstheme="minorHAnsi"/>
          <w:sz w:val="16"/>
          <w:szCs w:val="16"/>
        </w:rPr>
        <w:t>Berashith</w:t>
      </w:r>
      <w:proofErr w:type="spellEnd"/>
      <w:r w:rsidRPr="00B873F9">
        <w:rPr>
          <w:rFonts w:eastAsia="Times New Roman" w:cstheme="minorHAnsi"/>
          <w:sz w:val="16"/>
          <w:szCs w:val="16"/>
        </w:rPr>
        <w:t>", Paris, 1902).</w:t>
      </w:r>
      <w:r w:rsidRPr="00B873F9">
        <w:rPr>
          <w:rFonts w:eastAsia="Times New Roman" w:cstheme="minorHAnsi"/>
          <w:sz w:val="16"/>
          <w:szCs w:val="16"/>
        </w:rPr>
        <w:t>”</w:t>
      </w:r>
    </w:p>
    <w:p w14:paraId="174EF897" w14:textId="77777777" w:rsidR="00B873F9" w:rsidRDefault="00100C14" w:rsidP="00B873F9">
      <w:pPr>
        <w:rPr>
          <w:rFonts w:eastAsia="Times New Roman" w:cstheme="minorHAnsi"/>
          <w:sz w:val="20"/>
          <w:szCs w:val="20"/>
        </w:rPr>
      </w:pPr>
      <w:r w:rsidRPr="00B873F9">
        <w:rPr>
          <w:rFonts w:eastAsia="Times New Roman" w:cstheme="minorHAnsi"/>
          <w:sz w:val="20"/>
          <w:szCs w:val="20"/>
        </w:rPr>
        <w:t>Further in the same book, he writes:</w:t>
      </w:r>
    </w:p>
    <w:p w14:paraId="525DB467" w14:textId="35DE8073" w:rsidR="00592053" w:rsidRPr="00B873F9" w:rsidRDefault="00100C14">
      <w:pPr>
        <w:rPr>
          <w:rFonts w:eastAsia="Times New Roman" w:cstheme="minorHAnsi"/>
          <w:sz w:val="20"/>
          <w:szCs w:val="20"/>
        </w:rPr>
      </w:pPr>
      <w:r w:rsidRPr="00B873F9">
        <w:rPr>
          <w:rFonts w:eastAsia="Times New Roman" w:cstheme="minorHAnsi"/>
          <w:sz w:val="16"/>
          <w:szCs w:val="16"/>
        </w:rPr>
        <w:t>“</w:t>
      </w:r>
      <w:r w:rsidRPr="00B873F9">
        <w:rPr>
          <w:rFonts w:cstheme="minorHAnsi"/>
          <w:sz w:val="16"/>
          <w:szCs w:val="16"/>
        </w:rPr>
        <w:t xml:space="preserve">To make it quite clear to initiates that they did not understand the meaning of the card called The Fool, they put him down between </w:t>
      </w:r>
      <w:proofErr w:type="spellStart"/>
      <w:r w:rsidRPr="00B873F9">
        <w:rPr>
          <w:rFonts w:cstheme="minorHAnsi"/>
          <w:sz w:val="16"/>
          <w:szCs w:val="16"/>
        </w:rPr>
        <w:t>Atu</w:t>
      </w:r>
      <w:proofErr w:type="spellEnd"/>
      <w:r w:rsidRPr="00B873F9">
        <w:rPr>
          <w:rFonts w:cstheme="minorHAnsi"/>
          <w:sz w:val="16"/>
          <w:szCs w:val="16"/>
        </w:rPr>
        <w:t xml:space="preserve"> cards XX and XXI, for what reason it baffles the human imagination to conceive. They then attributed the card number I, the Juggler, to the letter Aleph. In this simple yet ingenious manner they the attribution of every card, except The Universe, XXI, wrong.</w:t>
      </w:r>
      <w:r w:rsidRPr="00B873F9">
        <w:rPr>
          <w:rFonts w:cstheme="minorHAnsi"/>
          <w:sz w:val="16"/>
          <w:szCs w:val="16"/>
        </w:rPr>
        <w:br/>
      </w:r>
      <w:r w:rsidRPr="00B873F9">
        <w:rPr>
          <w:rFonts w:cstheme="minorHAnsi"/>
          <w:sz w:val="16"/>
          <w:szCs w:val="16"/>
        </w:rPr>
        <w:t xml:space="preserve">Meanwhile, the true attribution was well guarded in the Sanctuary; it only became public when the secret lection issued to members of the Grade of Practicus of the Hermetic Order of the Golden Dawn was published as a result of the catastrophe attending the English branch of the Order in 1899 and 1900, </w:t>
      </w:r>
      <w:proofErr w:type="spellStart"/>
      <w:r w:rsidRPr="00B873F9">
        <w:rPr>
          <w:rFonts w:cstheme="minorHAnsi"/>
          <w:sz w:val="16"/>
          <w:szCs w:val="16"/>
        </w:rPr>
        <w:t>e.v</w:t>
      </w:r>
      <w:proofErr w:type="spellEnd"/>
      <w:r w:rsidRPr="00B873F9">
        <w:rPr>
          <w:rFonts w:cstheme="minorHAnsi"/>
          <w:sz w:val="16"/>
          <w:szCs w:val="16"/>
        </w:rPr>
        <w:t xml:space="preserve">., and the reconstruction of the whole Order in March and April, 1904, </w:t>
      </w:r>
      <w:proofErr w:type="spellStart"/>
      <w:r w:rsidRPr="00B873F9">
        <w:rPr>
          <w:rFonts w:cstheme="minorHAnsi"/>
          <w:sz w:val="16"/>
          <w:szCs w:val="16"/>
        </w:rPr>
        <w:t>e.v</w:t>
      </w:r>
      <w:proofErr w:type="spellEnd"/>
      <w:r w:rsidRPr="00B873F9">
        <w:rPr>
          <w:rFonts w:cstheme="minorHAnsi"/>
          <w:sz w:val="16"/>
          <w:szCs w:val="16"/>
        </w:rPr>
        <w:t>. By putting the card marked 0 in its proper place, where any mathematician would have put it, the attributions fall into a natural order which is confirmed by every investigation.</w:t>
      </w:r>
      <w:r w:rsidRPr="00B873F9">
        <w:rPr>
          <w:rFonts w:cstheme="minorHAnsi"/>
          <w:sz w:val="16"/>
          <w:szCs w:val="16"/>
        </w:rPr>
        <w:t>”</w:t>
      </w:r>
      <w:r w:rsidR="00B873F9">
        <w:rPr>
          <w:rFonts w:cstheme="minorHAnsi"/>
          <w:sz w:val="16"/>
          <w:szCs w:val="16"/>
        </w:rPr>
        <w:br/>
      </w:r>
      <w:r w:rsidR="00B873F9">
        <w:rPr>
          <w:rFonts w:cstheme="minorHAnsi"/>
          <w:sz w:val="16"/>
          <w:szCs w:val="16"/>
        </w:rPr>
        <w:br/>
      </w:r>
      <w:r w:rsidR="000B66A5" w:rsidRPr="00B873F9">
        <w:rPr>
          <w:rFonts w:eastAsia="Times New Roman" w:cstheme="minorHAnsi"/>
          <w:sz w:val="20"/>
          <w:szCs w:val="20"/>
        </w:rPr>
        <w:t xml:space="preserve">The Golden Dawn also attributed astrological </w:t>
      </w:r>
      <w:r w:rsidR="00333E16" w:rsidRPr="00B873F9">
        <w:rPr>
          <w:rFonts w:eastAsia="Times New Roman" w:cstheme="minorHAnsi"/>
          <w:sz w:val="20"/>
          <w:szCs w:val="20"/>
        </w:rPr>
        <w:t xml:space="preserve">and alchemical </w:t>
      </w:r>
      <w:r w:rsidR="000B66A5" w:rsidRPr="00B873F9">
        <w:rPr>
          <w:rFonts w:eastAsia="Times New Roman" w:cstheme="minorHAnsi"/>
          <w:sz w:val="20"/>
          <w:szCs w:val="20"/>
        </w:rPr>
        <w:t>signs to the Major Arcana.</w:t>
      </w:r>
      <w:r w:rsidR="00333E16" w:rsidRPr="00B873F9">
        <w:rPr>
          <w:rFonts w:eastAsia="Times New Roman" w:cstheme="minorHAnsi"/>
          <w:sz w:val="20"/>
          <w:szCs w:val="20"/>
        </w:rPr>
        <w:t xml:space="preserve">  This represents a major development in the understanding of the Holy Tarot and its importance in the Western Mystery Tradition.  </w:t>
      </w:r>
      <w:r w:rsidR="00B736B2" w:rsidRPr="00B873F9">
        <w:rPr>
          <w:rFonts w:eastAsia="Times New Roman" w:cstheme="minorHAnsi"/>
          <w:sz w:val="20"/>
          <w:szCs w:val="20"/>
        </w:rPr>
        <w:t>But also, while refitting the Major Arcana to the order of the Hebrew alphabet, Mathers also switches what are now the</w:t>
      </w:r>
      <w:r w:rsidR="00333E16" w:rsidRPr="00B873F9">
        <w:rPr>
          <w:rFonts w:eastAsia="Times New Roman" w:cstheme="minorHAnsi"/>
          <w:sz w:val="20"/>
          <w:szCs w:val="20"/>
        </w:rPr>
        <w:t xml:space="preserve"> order of the</w:t>
      </w:r>
      <w:r w:rsidR="00B736B2" w:rsidRPr="00B873F9">
        <w:rPr>
          <w:rFonts w:eastAsia="Times New Roman" w:cstheme="minorHAnsi"/>
          <w:sz w:val="20"/>
          <w:szCs w:val="20"/>
        </w:rPr>
        <w:t xml:space="preserve"> </w:t>
      </w:r>
      <w:proofErr w:type="spellStart"/>
      <w:r w:rsidR="00B736B2" w:rsidRPr="00B873F9">
        <w:rPr>
          <w:rFonts w:eastAsia="Times New Roman" w:cstheme="minorHAnsi"/>
          <w:sz w:val="20"/>
          <w:szCs w:val="20"/>
        </w:rPr>
        <w:t>VIII</w:t>
      </w:r>
      <w:r w:rsidR="00B736B2" w:rsidRPr="00B873F9">
        <w:rPr>
          <w:rFonts w:eastAsia="Times New Roman" w:cstheme="minorHAnsi"/>
          <w:sz w:val="20"/>
          <w:szCs w:val="20"/>
          <w:vertAlign w:val="superscript"/>
        </w:rPr>
        <w:t>th</w:t>
      </w:r>
      <w:proofErr w:type="spellEnd"/>
      <w:r w:rsidR="00B736B2" w:rsidRPr="00B873F9">
        <w:rPr>
          <w:rFonts w:eastAsia="Times New Roman" w:cstheme="minorHAnsi"/>
          <w:sz w:val="20"/>
          <w:szCs w:val="20"/>
        </w:rPr>
        <w:t xml:space="preserve"> and </w:t>
      </w:r>
      <w:proofErr w:type="spellStart"/>
      <w:r w:rsidR="00B736B2" w:rsidRPr="00B873F9">
        <w:rPr>
          <w:rFonts w:eastAsia="Times New Roman" w:cstheme="minorHAnsi"/>
          <w:sz w:val="20"/>
          <w:szCs w:val="20"/>
        </w:rPr>
        <w:t>XI</w:t>
      </w:r>
      <w:r w:rsidR="00B736B2" w:rsidRPr="00B873F9">
        <w:rPr>
          <w:rFonts w:eastAsia="Times New Roman" w:cstheme="minorHAnsi"/>
          <w:sz w:val="20"/>
          <w:szCs w:val="20"/>
          <w:vertAlign w:val="superscript"/>
        </w:rPr>
        <w:t>th</w:t>
      </w:r>
      <w:proofErr w:type="spellEnd"/>
      <w:r w:rsidR="00B736B2" w:rsidRPr="00B873F9">
        <w:rPr>
          <w:rFonts w:eastAsia="Times New Roman" w:cstheme="minorHAnsi"/>
          <w:sz w:val="20"/>
          <w:szCs w:val="20"/>
        </w:rPr>
        <w:t xml:space="preserve"> </w:t>
      </w:r>
      <w:proofErr w:type="spellStart"/>
      <w:r w:rsidR="00B736B2" w:rsidRPr="00B873F9">
        <w:rPr>
          <w:rFonts w:eastAsia="Times New Roman" w:cstheme="minorHAnsi"/>
          <w:sz w:val="20"/>
          <w:szCs w:val="20"/>
        </w:rPr>
        <w:t>atus</w:t>
      </w:r>
      <w:proofErr w:type="spellEnd"/>
      <w:r w:rsidR="00B736B2" w:rsidRPr="00B873F9">
        <w:rPr>
          <w:rFonts w:eastAsia="Times New Roman" w:cstheme="minorHAnsi"/>
          <w:sz w:val="20"/>
          <w:szCs w:val="20"/>
        </w:rPr>
        <w:t>.</w:t>
      </w:r>
      <w:r w:rsidR="00691540" w:rsidRPr="00B873F9">
        <w:rPr>
          <w:rFonts w:eastAsia="Times New Roman" w:cstheme="minorHAnsi"/>
          <w:sz w:val="20"/>
          <w:szCs w:val="20"/>
        </w:rPr>
        <w:t xml:space="preserve">  This, he claims better represents the Qabalah of the Golden Dawn.</w:t>
      </w:r>
      <w:r w:rsidR="00333E16" w:rsidRPr="00B873F9">
        <w:rPr>
          <w:rFonts w:eastAsia="Times New Roman" w:cstheme="minorHAnsi"/>
          <w:sz w:val="20"/>
          <w:szCs w:val="20"/>
        </w:rPr>
        <w:t xml:space="preserve">  In Levi’s original order, VIII is Justice and XI is Fortitude or Strength.  Considering the order of the Zodiac, the Golden Dawn scheme works much better, as Justice holds the scales of Libra, and Strength better fits Leo, the Lion.</w:t>
      </w:r>
      <w:r w:rsidR="00B873F9">
        <w:rPr>
          <w:rFonts w:eastAsia="Times New Roman" w:cstheme="minorHAnsi"/>
          <w:sz w:val="20"/>
          <w:szCs w:val="20"/>
        </w:rPr>
        <w:t xml:space="preserve">  </w:t>
      </w:r>
      <w:r w:rsidR="00BD0D93" w:rsidRPr="00B873F9">
        <w:rPr>
          <w:rFonts w:eastAsia="Times New Roman" w:cstheme="minorHAnsi"/>
          <w:sz w:val="20"/>
          <w:szCs w:val="20"/>
        </w:rPr>
        <w:t xml:space="preserve">Other changes may be considered to be minor; the </w:t>
      </w:r>
      <w:proofErr w:type="spellStart"/>
      <w:r w:rsidR="00BD0D93" w:rsidRPr="00B873F9">
        <w:rPr>
          <w:rFonts w:eastAsia="Times New Roman" w:cstheme="minorHAnsi"/>
          <w:sz w:val="20"/>
          <w:szCs w:val="20"/>
        </w:rPr>
        <w:t>Papess</w:t>
      </w:r>
      <w:proofErr w:type="spellEnd"/>
      <w:r w:rsidR="00BD0D93" w:rsidRPr="00B873F9">
        <w:rPr>
          <w:rFonts w:eastAsia="Times New Roman" w:cstheme="minorHAnsi"/>
          <w:sz w:val="20"/>
          <w:szCs w:val="20"/>
        </w:rPr>
        <w:t xml:space="preserve"> is changed to the Empress, </w:t>
      </w:r>
      <w:r w:rsidR="007C0ADA" w:rsidRPr="00B873F9">
        <w:rPr>
          <w:rFonts w:eastAsia="Times New Roman" w:cstheme="minorHAnsi"/>
          <w:sz w:val="20"/>
          <w:szCs w:val="20"/>
        </w:rPr>
        <w:t xml:space="preserve">and </w:t>
      </w:r>
      <w:r w:rsidR="00BD0D93" w:rsidRPr="00B873F9">
        <w:rPr>
          <w:rFonts w:eastAsia="Times New Roman" w:cstheme="minorHAnsi"/>
          <w:sz w:val="20"/>
          <w:szCs w:val="20"/>
        </w:rPr>
        <w:t>the Pope is changed to the Hierophant</w:t>
      </w:r>
      <w:r w:rsidR="007C0ADA" w:rsidRPr="00B873F9">
        <w:rPr>
          <w:rFonts w:eastAsia="Times New Roman" w:cstheme="minorHAnsi"/>
          <w:sz w:val="20"/>
          <w:szCs w:val="20"/>
        </w:rPr>
        <w:t>.</w:t>
      </w:r>
      <w:r w:rsidR="001A7733" w:rsidRPr="00B873F9">
        <w:rPr>
          <w:rFonts w:eastAsia="Times New Roman" w:cstheme="minorHAnsi"/>
          <w:sz w:val="20"/>
          <w:szCs w:val="20"/>
        </w:rPr>
        <w:t xml:space="preserve">  The entire Golden Dawn scheme is as follows:</w:t>
      </w:r>
    </w:p>
    <w:tbl>
      <w:tblPr>
        <w:tblStyle w:val="TableGrid"/>
        <w:tblW w:w="0" w:type="auto"/>
        <w:jc w:val="center"/>
        <w:tblLook w:val="04A0" w:firstRow="1" w:lastRow="0" w:firstColumn="1" w:lastColumn="0" w:noHBand="0" w:noVBand="1"/>
      </w:tblPr>
      <w:tblGrid>
        <w:gridCol w:w="1655"/>
        <w:gridCol w:w="1619"/>
        <w:gridCol w:w="1509"/>
        <w:gridCol w:w="1509"/>
      </w:tblGrid>
      <w:tr w:rsidR="000B66A5" w14:paraId="796166B4" w14:textId="07EEF719" w:rsidTr="00B873F9">
        <w:trPr>
          <w:jc w:val="center"/>
        </w:trPr>
        <w:tc>
          <w:tcPr>
            <w:tcW w:w="1655" w:type="dxa"/>
          </w:tcPr>
          <w:p w14:paraId="46FA1E48"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 xml:space="preserve">Levi’s </w:t>
            </w:r>
            <w:proofErr w:type="spellStart"/>
            <w:r w:rsidRPr="00B873F9">
              <w:rPr>
                <w:rFonts w:eastAsia="Times New Roman" w:cstheme="minorHAnsi"/>
                <w:sz w:val="16"/>
                <w:szCs w:val="16"/>
              </w:rPr>
              <w:t>Atu</w:t>
            </w:r>
            <w:proofErr w:type="spellEnd"/>
            <w:r w:rsidRPr="00B873F9">
              <w:rPr>
                <w:rFonts w:eastAsia="Times New Roman" w:cstheme="minorHAnsi"/>
                <w:sz w:val="16"/>
                <w:szCs w:val="16"/>
              </w:rPr>
              <w:t xml:space="preserve"> Numbers</w:t>
            </w:r>
          </w:p>
        </w:tc>
        <w:tc>
          <w:tcPr>
            <w:tcW w:w="1619" w:type="dxa"/>
          </w:tcPr>
          <w:p w14:paraId="04689AB5"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Hebrew Letter</w:t>
            </w:r>
          </w:p>
        </w:tc>
        <w:tc>
          <w:tcPr>
            <w:tcW w:w="1509" w:type="dxa"/>
          </w:tcPr>
          <w:p w14:paraId="3C03D078" w14:textId="23DD8E0E" w:rsidR="000B66A5" w:rsidRPr="00B873F9" w:rsidRDefault="000B66A5" w:rsidP="007E6569">
            <w:pPr>
              <w:rPr>
                <w:rFonts w:eastAsia="Times New Roman" w:cstheme="minorHAnsi"/>
                <w:sz w:val="16"/>
                <w:szCs w:val="16"/>
              </w:rPr>
            </w:pPr>
            <w:r w:rsidRPr="00B873F9">
              <w:rPr>
                <w:rFonts w:eastAsia="Times New Roman" w:cstheme="minorHAnsi"/>
                <w:sz w:val="16"/>
                <w:szCs w:val="16"/>
              </w:rPr>
              <w:t>The Golden Dawn</w:t>
            </w:r>
            <w:r w:rsidRPr="00B873F9">
              <w:rPr>
                <w:rFonts w:eastAsia="Times New Roman" w:cstheme="minorHAnsi"/>
                <w:sz w:val="16"/>
                <w:szCs w:val="16"/>
              </w:rPr>
              <w:t xml:space="preserve">’s </w:t>
            </w:r>
            <w:proofErr w:type="spellStart"/>
            <w:r w:rsidRPr="00B873F9">
              <w:rPr>
                <w:rFonts w:eastAsia="Times New Roman" w:cstheme="minorHAnsi"/>
                <w:sz w:val="16"/>
                <w:szCs w:val="16"/>
              </w:rPr>
              <w:t>Atus</w:t>
            </w:r>
            <w:proofErr w:type="spellEnd"/>
          </w:p>
        </w:tc>
        <w:tc>
          <w:tcPr>
            <w:tcW w:w="1509" w:type="dxa"/>
          </w:tcPr>
          <w:p w14:paraId="758A33D9" w14:textId="4167C1D5" w:rsidR="000B66A5" w:rsidRPr="00B873F9" w:rsidRDefault="000B66A5" w:rsidP="007E6569">
            <w:pPr>
              <w:rPr>
                <w:rFonts w:eastAsia="Times New Roman" w:cstheme="minorHAnsi"/>
                <w:sz w:val="16"/>
                <w:szCs w:val="16"/>
              </w:rPr>
            </w:pPr>
            <w:r w:rsidRPr="00B873F9">
              <w:rPr>
                <w:rFonts w:eastAsia="Times New Roman" w:cstheme="minorHAnsi"/>
                <w:sz w:val="16"/>
                <w:szCs w:val="16"/>
              </w:rPr>
              <w:t>The Golden Dawn’s Astrological Signs</w:t>
            </w:r>
          </w:p>
        </w:tc>
      </w:tr>
      <w:tr w:rsidR="000B66A5" w14:paraId="0658421E" w14:textId="51F40DC2" w:rsidTr="00B873F9">
        <w:trPr>
          <w:jc w:val="center"/>
        </w:trPr>
        <w:tc>
          <w:tcPr>
            <w:tcW w:w="1655" w:type="dxa"/>
          </w:tcPr>
          <w:p w14:paraId="3D0CA08C" w14:textId="02ED3405" w:rsidR="000B66A5" w:rsidRPr="00B873F9" w:rsidRDefault="000B66A5" w:rsidP="007E6569">
            <w:pPr>
              <w:rPr>
                <w:rFonts w:eastAsia="Times New Roman" w:cstheme="minorHAnsi"/>
                <w:sz w:val="16"/>
                <w:szCs w:val="16"/>
              </w:rPr>
            </w:pPr>
            <w:r w:rsidRPr="00B873F9">
              <w:rPr>
                <w:rFonts w:eastAsia="Times New Roman" w:cstheme="minorHAnsi"/>
                <w:sz w:val="16"/>
                <w:szCs w:val="16"/>
              </w:rPr>
              <w:t>0</w:t>
            </w:r>
          </w:p>
        </w:tc>
        <w:tc>
          <w:tcPr>
            <w:tcW w:w="1619" w:type="dxa"/>
          </w:tcPr>
          <w:p w14:paraId="2877E988" w14:textId="4C4B744E" w:rsidR="000B66A5" w:rsidRPr="00B873F9" w:rsidRDefault="000B66A5" w:rsidP="007E6569">
            <w:pPr>
              <w:rPr>
                <w:rFonts w:eastAsia="Times New Roman" w:cstheme="minorHAnsi"/>
                <w:sz w:val="16"/>
                <w:szCs w:val="16"/>
              </w:rPr>
            </w:pPr>
            <w:r w:rsidRPr="00B873F9">
              <w:rPr>
                <w:rFonts w:eastAsia="Times New Roman" w:cstheme="minorHAnsi"/>
                <w:sz w:val="16"/>
                <w:szCs w:val="16"/>
              </w:rPr>
              <w:t>Aleph</w:t>
            </w:r>
          </w:p>
        </w:tc>
        <w:tc>
          <w:tcPr>
            <w:tcW w:w="1509" w:type="dxa"/>
          </w:tcPr>
          <w:p w14:paraId="1B46CDF7" w14:textId="4FCAD3CE" w:rsidR="000B66A5" w:rsidRPr="00B873F9" w:rsidRDefault="000B66A5" w:rsidP="007E6569">
            <w:pPr>
              <w:rPr>
                <w:rFonts w:eastAsia="Times New Roman" w:cstheme="minorHAnsi"/>
                <w:sz w:val="16"/>
                <w:szCs w:val="16"/>
              </w:rPr>
            </w:pPr>
            <w:r w:rsidRPr="00B873F9">
              <w:rPr>
                <w:rFonts w:eastAsia="Times New Roman" w:cstheme="minorHAnsi"/>
                <w:sz w:val="16"/>
                <w:szCs w:val="16"/>
              </w:rPr>
              <w:t>Fool</w:t>
            </w:r>
          </w:p>
        </w:tc>
        <w:tc>
          <w:tcPr>
            <w:tcW w:w="1509" w:type="dxa"/>
          </w:tcPr>
          <w:p w14:paraId="1AC0A41F" w14:textId="5FA8F745" w:rsidR="000B66A5" w:rsidRPr="00B873F9" w:rsidRDefault="000B66A5" w:rsidP="007E6569">
            <w:pPr>
              <w:rPr>
                <w:rFonts w:eastAsia="Times New Roman" w:cstheme="minorHAnsi"/>
                <w:sz w:val="16"/>
                <w:szCs w:val="16"/>
              </w:rPr>
            </w:pPr>
            <w:r w:rsidRPr="00B873F9">
              <w:rPr>
                <w:rFonts w:eastAsia="Times New Roman" w:cstheme="minorHAnsi"/>
                <w:sz w:val="16"/>
                <w:szCs w:val="16"/>
              </w:rPr>
              <w:t>Air</w:t>
            </w:r>
          </w:p>
        </w:tc>
      </w:tr>
      <w:tr w:rsidR="000B66A5" w14:paraId="358D2261" w14:textId="6B64E82A" w:rsidTr="00B873F9">
        <w:trPr>
          <w:jc w:val="center"/>
        </w:trPr>
        <w:tc>
          <w:tcPr>
            <w:tcW w:w="1655" w:type="dxa"/>
          </w:tcPr>
          <w:p w14:paraId="28AE02CD"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I</w:t>
            </w:r>
          </w:p>
        </w:tc>
        <w:tc>
          <w:tcPr>
            <w:tcW w:w="1619" w:type="dxa"/>
          </w:tcPr>
          <w:p w14:paraId="36AE2C3E" w14:textId="40BD561D" w:rsidR="000B66A5" w:rsidRPr="00B873F9" w:rsidRDefault="000B66A5" w:rsidP="007E6569">
            <w:pPr>
              <w:rPr>
                <w:rFonts w:eastAsia="Times New Roman" w:cstheme="minorHAnsi"/>
                <w:sz w:val="16"/>
                <w:szCs w:val="16"/>
              </w:rPr>
            </w:pPr>
            <w:r w:rsidRPr="00B873F9">
              <w:rPr>
                <w:rFonts w:eastAsia="Times New Roman" w:cstheme="minorHAnsi"/>
                <w:sz w:val="16"/>
                <w:szCs w:val="16"/>
              </w:rPr>
              <w:t>Beth</w:t>
            </w:r>
          </w:p>
        </w:tc>
        <w:tc>
          <w:tcPr>
            <w:tcW w:w="1509" w:type="dxa"/>
          </w:tcPr>
          <w:p w14:paraId="14FC7E7C"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Magician</w:t>
            </w:r>
          </w:p>
        </w:tc>
        <w:tc>
          <w:tcPr>
            <w:tcW w:w="1509" w:type="dxa"/>
          </w:tcPr>
          <w:p w14:paraId="192B8839" w14:textId="66A235C8" w:rsidR="000B66A5" w:rsidRPr="00B873F9" w:rsidRDefault="000B66A5" w:rsidP="007E6569">
            <w:pPr>
              <w:rPr>
                <w:rFonts w:eastAsia="Times New Roman" w:cstheme="minorHAnsi"/>
                <w:sz w:val="16"/>
                <w:szCs w:val="16"/>
              </w:rPr>
            </w:pPr>
            <w:r w:rsidRPr="00B873F9">
              <w:rPr>
                <w:rFonts w:eastAsia="Times New Roman" w:cstheme="minorHAnsi"/>
                <w:sz w:val="16"/>
                <w:szCs w:val="16"/>
              </w:rPr>
              <w:t>Mercury</w:t>
            </w:r>
          </w:p>
        </w:tc>
      </w:tr>
      <w:tr w:rsidR="000B66A5" w14:paraId="61FE8990" w14:textId="3615BB04" w:rsidTr="00B873F9">
        <w:trPr>
          <w:jc w:val="center"/>
        </w:trPr>
        <w:tc>
          <w:tcPr>
            <w:tcW w:w="1655" w:type="dxa"/>
          </w:tcPr>
          <w:p w14:paraId="026CBA16"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II</w:t>
            </w:r>
          </w:p>
        </w:tc>
        <w:tc>
          <w:tcPr>
            <w:tcW w:w="1619" w:type="dxa"/>
          </w:tcPr>
          <w:p w14:paraId="202B7F1D" w14:textId="43A2536B" w:rsidR="000B66A5" w:rsidRPr="00B873F9" w:rsidRDefault="000B66A5" w:rsidP="007E6569">
            <w:pPr>
              <w:rPr>
                <w:rFonts w:eastAsia="Times New Roman" w:cstheme="minorHAnsi"/>
                <w:sz w:val="16"/>
                <w:szCs w:val="16"/>
              </w:rPr>
            </w:pPr>
            <w:r w:rsidRPr="00B873F9">
              <w:rPr>
                <w:rFonts w:eastAsia="Times New Roman" w:cstheme="minorHAnsi"/>
                <w:sz w:val="16"/>
                <w:szCs w:val="16"/>
              </w:rPr>
              <w:t>Gimel</w:t>
            </w:r>
          </w:p>
        </w:tc>
        <w:tc>
          <w:tcPr>
            <w:tcW w:w="1509" w:type="dxa"/>
          </w:tcPr>
          <w:p w14:paraId="19941BE3" w14:textId="47693EC7" w:rsidR="000B66A5" w:rsidRPr="00B873F9" w:rsidRDefault="000B66A5" w:rsidP="007E6569">
            <w:pPr>
              <w:rPr>
                <w:rFonts w:eastAsia="Times New Roman" w:cstheme="minorHAnsi"/>
                <w:sz w:val="16"/>
                <w:szCs w:val="16"/>
              </w:rPr>
            </w:pPr>
            <w:r w:rsidRPr="00B873F9">
              <w:rPr>
                <w:rFonts w:eastAsia="Times New Roman" w:cstheme="minorHAnsi"/>
                <w:sz w:val="16"/>
                <w:szCs w:val="16"/>
              </w:rPr>
              <w:t>High Priestess</w:t>
            </w:r>
          </w:p>
        </w:tc>
        <w:tc>
          <w:tcPr>
            <w:tcW w:w="1509" w:type="dxa"/>
          </w:tcPr>
          <w:p w14:paraId="7AB446CA" w14:textId="6D91643B" w:rsidR="000B66A5" w:rsidRPr="00B873F9" w:rsidRDefault="000B66A5" w:rsidP="007E6569">
            <w:pPr>
              <w:rPr>
                <w:rFonts w:eastAsia="Times New Roman" w:cstheme="minorHAnsi"/>
                <w:sz w:val="16"/>
                <w:szCs w:val="16"/>
              </w:rPr>
            </w:pPr>
            <w:r w:rsidRPr="00B873F9">
              <w:rPr>
                <w:rFonts w:eastAsia="Times New Roman" w:cstheme="minorHAnsi"/>
                <w:sz w:val="16"/>
                <w:szCs w:val="16"/>
              </w:rPr>
              <w:t>Moon</w:t>
            </w:r>
          </w:p>
        </w:tc>
      </w:tr>
      <w:tr w:rsidR="000B66A5" w14:paraId="4FE103D8" w14:textId="710CB861" w:rsidTr="00B873F9">
        <w:trPr>
          <w:jc w:val="center"/>
        </w:trPr>
        <w:tc>
          <w:tcPr>
            <w:tcW w:w="1655" w:type="dxa"/>
          </w:tcPr>
          <w:p w14:paraId="7CF038B1"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III</w:t>
            </w:r>
          </w:p>
        </w:tc>
        <w:tc>
          <w:tcPr>
            <w:tcW w:w="1619" w:type="dxa"/>
          </w:tcPr>
          <w:p w14:paraId="26BBE746" w14:textId="1EE36629" w:rsidR="000B66A5" w:rsidRPr="00B873F9" w:rsidRDefault="000B66A5" w:rsidP="007E6569">
            <w:pPr>
              <w:rPr>
                <w:rFonts w:eastAsia="Times New Roman" w:cstheme="minorHAnsi"/>
                <w:sz w:val="16"/>
                <w:szCs w:val="16"/>
              </w:rPr>
            </w:pPr>
            <w:proofErr w:type="spellStart"/>
            <w:r w:rsidRPr="00B873F9">
              <w:rPr>
                <w:rFonts w:eastAsia="Times New Roman" w:cstheme="minorHAnsi"/>
                <w:sz w:val="16"/>
                <w:szCs w:val="16"/>
              </w:rPr>
              <w:t>Daleth</w:t>
            </w:r>
            <w:proofErr w:type="spellEnd"/>
          </w:p>
        </w:tc>
        <w:tc>
          <w:tcPr>
            <w:tcW w:w="1509" w:type="dxa"/>
          </w:tcPr>
          <w:p w14:paraId="6008E25D"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Empress</w:t>
            </w:r>
          </w:p>
        </w:tc>
        <w:tc>
          <w:tcPr>
            <w:tcW w:w="1509" w:type="dxa"/>
          </w:tcPr>
          <w:p w14:paraId="100A4AF7" w14:textId="58F95112" w:rsidR="000B66A5" w:rsidRPr="00B873F9" w:rsidRDefault="000B66A5" w:rsidP="007E6569">
            <w:pPr>
              <w:rPr>
                <w:rFonts w:eastAsia="Times New Roman" w:cstheme="minorHAnsi"/>
                <w:sz w:val="16"/>
                <w:szCs w:val="16"/>
              </w:rPr>
            </w:pPr>
            <w:r w:rsidRPr="00B873F9">
              <w:rPr>
                <w:rFonts w:eastAsia="Times New Roman" w:cstheme="minorHAnsi"/>
                <w:sz w:val="16"/>
                <w:szCs w:val="16"/>
              </w:rPr>
              <w:t>Venus</w:t>
            </w:r>
          </w:p>
        </w:tc>
      </w:tr>
      <w:tr w:rsidR="000B66A5" w14:paraId="6A3C91E6" w14:textId="75EAA498" w:rsidTr="00B873F9">
        <w:trPr>
          <w:jc w:val="center"/>
        </w:trPr>
        <w:tc>
          <w:tcPr>
            <w:tcW w:w="1655" w:type="dxa"/>
          </w:tcPr>
          <w:p w14:paraId="065D4B31"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IV</w:t>
            </w:r>
          </w:p>
        </w:tc>
        <w:tc>
          <w:tcPr>
            <w:tcW w:w="1619" w:type="dxa"/>
          </w:tcPr>
          <w:p w14:paraId="441A427C" w14:textId="7AF36FA3" w:rsidR="000B66A5" w:rsidRPr="00B873F9" w:rsidRDefault="000B66A5" w:rsidP="007E6569">
            <w:pPr>
              <w:rPr>
                <w:rFonts w:eastAsia="Times New Roman" w:cstheme="minorHAnsi"/>
                <w:sz w:val="16"/>
                <w:szCs w:val="16"/>
              </w:rPr>
            </w:pPr>
            <w:r w:rsidRPr="00B873F9">
              <w:rPr>
                <w:rFonts w:eastAsia="Times New Roman" w:cstheme="minorHAnsi"/>
                <w:sz w:val="16"/>
                <w:szCs w:val="16"/>
              </w:rPr>
              <w:t>Heh</w:t>
            </w:r>
          </w:p>
        </w:tc>
        <w:tc>
          <w:tcPr>
            <w:tcW w:w="1509" w:type="dxa"/>
          </w:tcPr>
          <w:p w14:paraId="38AD44FE"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Emperor</w:t>
            </w:r>
          </w:p>
        </w:tc>
        <w:tc>
          <w:tcPr>
            <w:tcW w:w="1509" w:type="dxa"/>
          </w:tcPr>
          <w:p w14:paraId="45B94445" w14:textId="52B542AB" w:rsidR="000B66A5" w:rsidRPr="00B873F9" w:rsidRDefault="000B66A5" w:rsidP="007E6569">
            <w:pPr>
              <w:rPr>
                <w:rFonts w:eastAsia="Times New Roman" w:cstheme="minorHAnsi"/>
                <w:sz w:val="16"/>
                <w:szCs w:val="16"/>
              </w:rPr>
            </w:pPr>
            <w:r w:rsidRPr="00B873F9">
              <w:rPr>
                <w:rFonts w:eastAsia="Times New Roman" w:cstheme="minorHAnsi"/>
                <w:sz w:val="16"/>
                <w:szCs w:val="16"/>
              </w:rPr>
              <w:t>Aries</w:t>
            </w:r>
          </w:p>
        </w:tc>
      </w:tr>
      <w:tr w:rsidR="000B66A5" w14:paraId="77310819" w14:textId="6F7CD804" w:rsidTr="00B873F9">
        <w:trPr>
          <w:jc w:val="center"/>
        </w:trPr>
        <w:tc>
          <w:tcPr>
            <w:tcW w:w="1655" w:type="dxa"/>
          </w:tcPr>
          <w:p w14:paraId="30B6054A"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V</w:t>
            </w:r>
          </w:p>
        </w:tc>
        <w:tc>
          <w:tcPr>
            <w:tcW w:w="1619" w:type="dxa"/>
          </w:tcPr>
          <w:p w14:paraId="51F5AE77" w14:textId="167D5747" w:rsidR="000B66A5" w:rsidRPr="00B873F9" w:rsidRDefault="000B66A5" w:rsidP="007E6569">
            <w:pPr>
              <w:rPr>
                <w:rFonts w:eastAsia="Times New Roman" w:cstheme="minorHAnsi"/>
                <w:sz w:val="16"/>
                <w:szCs w:val="16"/>
              </w:rPr>
            </w:pPr>
            <w:r w:rsidRPr="00B873F9">
              <w:rPr>
                <w:rFonts w:eastAsia="Times New Roman" w:cstheme="minorHAnsi"/>
                <w:sz w:val="16"/>
                <w:szCs w:val="16"/>
              </w:rPr>
              <w:t>Vau</w:t>
            </w:r>
          </w:p>
        </w:tc>
        <w:tc>
          <w:tcPr>
            <w:tcW w:w="1509" w:type="dxa"/>
          </w:tcPr>
          <w:p w14:paraId="1125EE3B" w14:textId="32FAD481" w:rsidR="000B66A5" w:rsidRPr="00B873F9" w:rsidRDefault="000B66A5" w:rsidP="007E6569">
            <w:pPr>
              <w:rPr>
                <w:rFonts w:eastAsia="Times New Roman" w:cstheme="minorHAnsi"/>
                <w:sz w:val="16"/>
                <w:szCs w:val="16"/>
              </w:rPr>
            </w:pPr>
            <w:r w:rsidRPr="00B873F9">
              <w:rPr>
                <w:rFonts w:eastAsia="Times New Roman" w:cstheme="minorHAnsi"/>
                <w:sz w:val="16"/>
                <w:szCs w:val="16"/>
              </w:rPr>
              <w:t>Hierophant</w:t>
            </w:r>
          </w:p>
        </w:tc>
        <w:tc>
          <w:tcPr>
            <w:tcW w:w="1509" w:type="dxa"/>
          </w:tcPr>
          <w:p w14:paraId="23780033" w14:textId="6350267B" w:rsidR="000B66A5" w:rsidRPr="00B873F9" w:rsidRDefault="000B66A5" w:rsidP="007E6569">
            <w:pPr>
              <w:rPr>
                <w:rFonts w:eastAsia="Times New Roman" w:cstheme="minorHAnsi"/>
                <w:sz w:val="16"/>
                <w:szCs w:val="16"/>
              </w:rPr>
            </w:pPr>
            <w:r w:rsidRPr="00B873F9">
              <w:rPr>
                <w:rFonts w:eastAsia="Times New Roman" w:cstheme="minorHAnsi"/>
                <w:sz w:val="16"/>
                <w:szCs w:val="16"/>
              </w:rPr>
              <w:t>Taurus</w:t>
            </w:r>
          </w:p>
        </w:tc>
      </w:tr>
      <w:tr w:rsidR="000B66A5" w14:paraId="26B4A023" w14:textId="4DAC69FC" w:rsidTr="00B873F9">
        <w:trPr>
          <w:jc w:val="center"/>
        </w:trPr>
        <w:tc>
          <w:tcPr>
            <w:tcW w:w="1655" w:type="dxa"/>
          </w:tcPr>
          <w:p w14:paraId="2F10AFE7"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VI</w:t>
            </w:r>
          </w:p>
        </w:tc>
        <w:tc>
          <w:tcPr>
            <w:tcW w:w="1619" w:type="dxa"/>
          </w:tcPr>
          <w:p w14:paraId="2E38FE78" w14:textId="04A72CAA" w:rsidR="000B66A5" w:rsidRPr="00B873F9" w:rsidRDefault="000B66A5" w:rsidP="007E6569">
            <w:pPr>
              <w:rPr>
                <w:rFonts w:eastAsia="Times New Roman" w:cstheme="minorHAnsi"/>
                <w:sz w:val="16"/>
                <w:szCs w:val="16"/>
              </w:rPr>
            </w:pPr>
            <w:r w:rsidRPr="00B873F9">
              <w:rPr>
                <w:rFonts w:eastAsia="Times New Roman" w:cstheme="minorHAnsi"/>
                <w:sz w:val="16"/>
                <w:szCs w:val="16"/>
              </w:rPr>
              <w:t>Zain</w:t>
            </w:r>
          </w:p>
        </w:tc>
        <w:tc>
          <w:tcPr>
            <w:tcW w:w="1509" w:type="dxa"/>
          </w:tcPr>
          <w:p w14:paraId="69316320" w14:textId="5BB718C7" w:rsidR="000B66A5" w:rsidRPr="00B873F9" w:rsidRDefault="000B66A5" w:rsidP="007E6569">
            <w:pPr>
              <w:rPr>
                <w:rFonts w:eastAsia="Times New Roman" w:cstheme="minorHAnsi"/>
                <w:sz w:val="16"/>
                <w:szCs w:val="16"/>
              </w:rPr>
            </w:pPr>
            <w:r w:rsidRPr="00B873F9">
              <w:rPr>
                <w:rFonts w:eastAsia="Times New Roman" w:cstheme="minorHAnsi"/>
                <w:sz w:val="16"/>
                <w:szCs w:val="16"/>
              </w:rPr>
              <w:t>Lover</w:t>
            </w:r>
            <w:r w:rsidRPr="00B873F9">
              <w:rPr>
                <w:rFonts w:eastAsia="Times New Roman" w:cstheme="minorHAnsi"/>
                <w:sz w:val="16"/>
                <w:szCs w:val="16"/>
              </w:rPr>
              <w:t>s</w:t>
            </w:r>
          </w:p>
        </w:tc>
        <w:tc>
          <w:tcPr>
            <w:tcW w:w="1509" w:type="dxa"/>
          </w:tcPr>
          <w:p w14:paraId="6A6AD0FF" w14:textId="5CC70ED5" w:rsidR="000B66A5" w:rsidRPr="00B873F9" w:rsidRDefault="000B66A5" w:rsidP="007E6569">
            <w:pPr>
              <w:rPr>
                <w:rFonts w:eastAsia="Times New Roman" w:cstheme="minorHAnsi"/>
                <w:sz w:val="16"/>
                <w:szCs w:val="16"/>
              </w:rPr>
            </w:pPr>
            <w:r w:rsidRPr="00B873F9">
              <w:rPr>
                <w:rFonts w:eastAsia="Times New Roman" w:cstheme="minorHAnsi"/>
                <w:sz w:val="16"/>
                <w:szCs w:val="16"/>
              </w:rPr>
              <w:t>Gemini</w:t>
            </w:r>
          </w:p>
        </w:tc>
      </w:tr>
      <w:tr w:rsidR="000B66A5" w14:paraId="1D79D55F" w14:textId="1EE0A86C" w:rsidTr="00B873F9">
        <w:trPr>
          <w:jc w:val="center"/>
        </w:trPr>
        <w:tc>
          <w:tcPr>
            <w:tcW w:w="1655" w:type="dxa"/>
          </w:tcPr>
          <w:p w14:paraId="7A702C90"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VII</w:t>
            </w:r>
          </w:p>
        </w:tc>
        <w:tc>
          <w:tcPr>
            <w:tcW w:w="1619" w:type="dxa"/>
          </w:tcPr>
          <w:p w14:paraId="3C6A85F3" w14:textId="0906987B" w:rsidR="000B66A5" w:rsidRPr="00B873F9" w:rsidRDefault="000B66A5" w:rsidP="007E6569">
            <w:pPr>
              <w:rPr>
                <w:rFonts w:eastAsia="Times New Roman" w:cstheme="minorHAnsi"/>
                <w:sz w:val="16"/>
                <w:szCs w:val="16"/>
              </w:rPr>
            </w:pPr>
            <w:r w:rsidRPr="00B873F9">
              <w:rPr>
                <w:rFonts w:eastAsia="Times New Roman" w:cstheme="minorHAnsi"/>
                <w:sz w:val="16"/>
                <w:szCs w:val="16"/>
              </w:rPr>
              <w:t>Cheth</w:t>
            </w:r>
          </w:p>
        </w:tc>
        <w:tc>
          <w:tcPr>
            <w:tcW w:w="1509" w:type="dxa"/>
          </w:tcPr>
          <w:p w14:paraId="1BEAE5AD"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Chariot</w:t>
            </w:r>
          </w:p>
        </w:tc>
        <w:tc>
          <w:tcPr>
            <w:tcW w:w="1509" w:type="dxa"/>
          </w:tcPr>
          <w:p w14:paraId="2BA9EC49" w14:textId="52409BE7" w:rsidR="000B66A5" w:rsidRPr="00B873F9" w:rsidRDefault="000B66A5" w:rsidP="007E6569">
            <w:pPr>
              <w:rPr>
                <w:rFonts w:eastAsia="Times New Roman" w:cstheme="minorHAnsi"/>
                <w:sz w:val="16"/>
                <w:szCs w:val="16"/>
              </w:rPr>
            </w:pPr>
            <w:r w:rsidRPr="00B873F9">
              <w:rPr>
                <w:rFonts w:eastAsia="Times New Roman" w:cstheme="minorHAnsi"/>
                <w:sz w:val="16"/>
                <w:szCs w:val="16"/>
              </w:rPr>
              <w:t>Cancer</w:t>
            </w:r>
          </w:p>
        </w:tc>
      </w:tr>
      <w:tr w:rsidR="000B66A5" w14:paraId="3BDD8F89" w14:textId="30DA7713" w:rsidTr="00B873F9">
        <w:trPr>
          <w:jc w:val="center"/>
        </w:trPr>
        <w:tc>
          <w:tcPr>
            <w:tcW w:w="1655" w:type="dxa"/>
          </w:tcPr>
          <w:p w14:paraId="65FB67D7"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VIII</w:t>
            </w:r>
          </w:p>
        </w:tc>
        <w:tc>
          <w:tcPr>
            <w:tcW w:w="1619" w:type="dxa"/>
          </w:tcPr>
          <w:p w14:paraId="78CB8422" w14:textId="72A8337C" w:rsidR="000B66A5" w:rsidRPr="00B873F9" w:rsidRDefault="000B66A5" w:rsidP="007E6569">
            <w:pPr>
              <w:rPr>
                <w:rFonts w:eastAsia="Times New Roman" w:cstheme="minorHAnsi"/>
                <w:sz w:val="16"/>
                <w:szCs w:val="16"/>
              </w:rPr>
            </w:pPr>
            <w:proofErr w:type="spellStart"/>
            <w:r w:rsidRPr="00B873F9">
              <w:rPr>
                <w:rFonts w:eastAsia="Times New Roman" w:cstheme="minorHAnsi"/>
                <w:sz w:val="16"/>
                <w:szCs w:val="16"/>
              </w:rPr>
              <w:t>Teth</w:t>
            </w:r>
            <w:proofErr w:type="spellEnd"/>
          </w:p>
        </w:tc>
        <w:tc>
          <w:tcPr>
            <w:tcW w:w="1509" w:type="dxa"/>
          </w:tcPr>
          <w:p w14:paraId="35CE0689" w14:textId="0E2CEB23" w:rsidR="000B66A5" w:rsidRPr="00B873F9" w:rsidRDefault="000B66A5" w:rsidP="007E6569">
            <w:pPr>
              <w:rPr>
                <w:rFonts w:eastAsia="Times New Roman" w:cstheme="minorHAnsi"/>
                <w:sz w:val="16"/>
                <w:szCs w:val="16"/>
              </w:rPr>
            </w:pPr>
            <w:r w:rsidRPr="00B873F9">
              <w:rPr>
                <w:rFonts w:eastAsia="Times New Roman" w:cstheme="minorHAnsi"/>
                <w:sz w:val="16"/>
                <w:szCs w:val="16"/>
              </w:rPr>
              <w:t>Fortitude or Strength</w:t>
            </w:r>
          </w:p>
        </w:tc>
        <w:tc>
          <w:tcPr>
            <w:tcW w:w="1509" w:type="dxa"/>
          </w:tcPr>
          <w:p w14:paraId="4816E37A" w14:textId="4C4F52E1" w:rsidR="000B66A5" w:rsidRPr="00B873F9" w:rsidRDefault="000B66A5" w:rsidP="007E6569">
            <w:pPr>
              <w:rPr>
                <w:rFonts w:eastAsia="Times New Roman" w:cstheme="minorHAnsi"/>
                <w:sz w:val="16"/>
                <w:szCs w:val="16"/>
              </w:rPr>
            </w:pPr>
            <w:r w:rsidRPr="00B873F9">
              <w:rPr>
                <w:rFonts w:eastAsia="Times New Roman" w:cstheme="minorHAnsi"/>
                <w:sz w:val="16"/>
                <w:szCs w:val="16"/>
              </w:rPr>
              <w:t>Leo</w:t>
            </w:r>
          </w:p>
        </w:tc>
      </w:tr>
      <w:tr w:rsidR="000B66A5" w14:paraId="6E923584" w14:textId="3121956A" w:rsidTr="00B873F9">
        <w:trPr>
          <w:jc w:val="center"/>
        </w:trPr>
        <w:tc>
          <w:tcPr>
            <w:tcW w:w="1655" w:type="dxa"/>
          </w:tcPr>
          <w:p w14:paraId="3DD84579"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IX</w:t>
            </w:r>
          </w:p>
        </w:tc>
        <w:tc>
          <w:tcPr>
            <w:tcW w:w="1619" w:type="dxa"/>
          </w:tcPr>
          <w:p w14:paraId="2CEE1078" w14:textId="63651773" w:rsidR="000B66A5" w:rsidRPr="00B873F9" w:rsidRDefault="000B66A5" w:rsidP="007E6569">
            <w:pPr>
              <w:rPr>
                <w:rFonts w:eastAsia="Times New Roman" w:cstheme="minorHAnsi"/>
                <w:sz w:val="16"/>
                <w:szCs w:val="16"/>
              </w:rPr>
            </w:pPr>
            <w:r w:rsidRPr="00B873F9">
              <w:rPr>
                <w:rFonts w:eastAsia="Times New Roman" w:cstheme="minorHAnsi"/>
                <w:sz w:val="16"/>
                <w:szCs w:val="16"/>
              </w:rPr>
              <w:t>Yod</w:t>
            </w:r>
          </w:p>
        </w:tc>
        <w:tc>
          <w:tcPr>
            <w:tcW w:w="1509" w:type="dxa"/>
          </w:tcPr>
          <w:p w14:paraId="7FDD79AF"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Hermit</w:t>
            </w:r>
          </w:p>
        </w:tc>
        <w:tc>
          <w:tcPr>
            <w:tcW w:w="1509" w:type="dxa"/>
          </w:tcPr>
          <w:p w14:paraId="706DD208" w14:textId="15A510B1" w:rsidR="000B66A5" w:rsidRPr="00B873F9" w:rsidRDefault="000B66A5" w:rsidP="007E6569">
            <w:pPr>
              <w:rPr>
                <w:rFonts w:eastAsia="Times New Roman" w:cstheme="minorHAnsi"/>
                <w:sz w:val="16"/>
                <w:szCs w:val="16"/>
              </w:rPr>
            </w:pPr>
            <w:r w:rsidRPr="00B873F9">
              <w:rPr>
                <w:rFonts w:eastAsia="Times New Roman" w:cstheme="minorHAnsi"/>
                <w:sz w:val="16"/>
                <w:szCs w:val="16"/>
              </w:rPr>
              <w:t>Virgo</w:t>
            </w:r>
          </w:p>
        </w:tc>
      </w:tr>
      <w:tr w:rsidR="000B66A5" w14:paraId="53747E47" w14:textId="401F6488" w:rsidTr="00B873F9">
        <w:trPr>
          <w:jc w:val="center"/>
        </w:trPr>
        <w:tc>
          <w:tcPr>
            <w:tcW w:w="1655" w:type="dxa"/>
          </w:tcPr>
          <w:p w14:paraId="7A1C0E66"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w:t>
            </w:r>
          </w:p>
        </w:tc>
        <w:tc>
          <w:tcPr>
            <w:tcW w:w="1619" w:type="dxa"/>
          </w:tcPr>
          <w:p w14:paraId="21614C3A" w14:textId="456422B6" w:rsidR="000B66A5" w:rsidRPr="00B873F9" w:rsidRDefault="000B66A5" w:rsidP="007E6569">
            <w:pPr>
              <w:rPr>
                <w:rFonts w:eastAsia="Times New Roman" w:cstheme="minorHAnsi"/>
                <w:sz w:val="16"/>
                <w:szCs w:val="16"/>
              </w:rPr>
            </w:pPr>
            <w:r w:rsidRPr="00B873F9">
              <w:rPr>
                <w:rFonts w:eastAsia="Times New Roman" w:cstheme="minorHAnsi"/>
                <w:sz w:val="16"/>
                <w:szCs w:val="16"/>
              </w:rPr>
              <w:t>Kaph</w:t>
            </w:r>
          </w:p>
        </w:tc>
        <w:tc>
          <w:tcPr>
            <w:tcW w:w="1509" w:type="dxa"/>
          </w:tcPr>
          <w:p w14:paraId="60FFE156"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Wheel of Fortune</w:t>
            </w:r>
          </w:p>
        </w:tc>
        <w:tc>
          <w:tcPr>
            <w:tcW w:w="1509" w:type="dxa"/>
          </w:tcPr>
          <w:p w14:paraId="0F609757" w14:textId="022C4435" w:rsidR="000B66A5" w:rsidRPr="00B873F9" w:rsidRDefault="000B66A5" w:rsidP="007E6569">
            <w:pPr>
              <w:rPr>
                <w:rFonts w:eastAsia="Times New Roman" w:cstheme="minorHAnsi"/>
                <w:sz w:val="16"/>
                <w:szCs w:val="16"/>
              </w:rPr>
            </w:pPr>
            <w:r w:rsidRPr="00B873F9">
              <w:rPr>
                <w:rFonts w:eastAsia="Times New Roman" w:cstheme="minorHAnsi"/>
                <w:sz w:val="16"/>
                <w:szCs w:val="16"/>
              </w:rPr>
              <w:t>Jupiter</w:t>
            </w:r>
          </w:p>
        </w:tc>
      </w:tr>
      <w:tr w:rsidR="000B66A5" w14:paraId="4F7D0935" w14:textId="079AA798" w:rsidTr="00B873F9">
        <w:trPr>
          <w:jc w:val="center"/>
        </w:trPr>
        <w:tc>
          <w:tcPr>
            <w:tcW w:w="1655" w:type="dxa"/>
          </w:tcPr>
          <w:p w14:paraId="371D420F"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XI</w:t>
            </w:r>
          </w:p>
        </w:tc>
        <w:tc>
          <w:tcPr>
            <w:tcW w:w="1619" w:type="dxa"/>
          </w:tcPr>
          <w:p w14:paraId="787C123C" w14:textId="34E9543C" w:rsidR="000B66A5" w:rsidRPr="00B873F9" w:rsidRDefault="000B66A5" w:rsidP="007E6569">
            <w:pPr>
              <w:rPr>
                <w:rFonts w:eastAsia="Times New Roman" w:cstheme="minorHAnsi"/>
                <w:sz w:val="16"/>
                <w:szCs w:val="16"/>
              </w:rPr>
            </w:pPr>
            <w:r w:rsidRPr="00B873F9">
              <w:rPr>
                <w:rFonts w:eastAsia="Times New Roman" w:cstheme="minorHAnsi"/>
                <w:sz w:val="16"/>
                <w:szCs w:val="16"/>
              </w:rPr>
              <w:t>Lamed</w:t>
            </w:r>
          </w:p>
        </w:tc>
        <w:tc>
          <w:tcPr>
            <w:tcW w:w="1509" w:type="dxa"/>
          </w:tcPr>
          <w:p w14:paraId="57D98981" w14:textId="6CC6AF75" w:rsidR="000B66A5" w:rsidRPr="00B873F9" w:rsidRDefault="000B66A5" w:rsidP="007E6569">
            <w:pPr>
              <w:rPr>
                <w:rFonts w:eastAsia="Times New Roman" w:cstheme="minorHAnsi"/>
                <w:sz w:val="16"/>
                <w:szCs w:val="16"/>
              </w:rPr>
            </w:pPr>
            <w:r w:rsidRPr="00B873F9">
              <w:rPr>
                <w:rFonts w:eastAsia="Times New Roman" w:cstheme="minorHAnsi"/>
                <w:sz w:val="16"/>
                <w:szCs w:val="16"/>
              </w:rPr>
              <w:t>Justice</w:t>
            </w:r>
          </w:p>
        </w:tc>
        <w:tc>
          <w:tcPr>
            <w:tcW w:w="1509" w:type="dxa"/>
          </w:tcPr>
          <w:p w14:paraId="531C3488" w14:textId="2E3F2D9A" w:rsidR="000B66A5" w:rsidRPr="00B873F9" w:rsidRDefault="000B66A5" w:rsidP="007E6569">
            <w:pPr>
              <w:rPr>
                <w:rFonts w:eastAsia="Times New Roman" w:cstheme="minorHAnsi"/>
                <w:sz w:val="16"/>
                <w:szCs w:val="16"/>
              </w:rPr>
            </w:pPr>
            <w:r w:rsidRPr="00B873F9">
              <w:rPr>
                <w:rFonts w:eastAsia="Times New Roman" w:cstheme="minorHAnsi"/>
                <w:sz w:val="16"/>
                <w:szCs w:val="16"/>
              </w:rPr>
              <w:t>Libra</w:t>
            </w:r>
          </w:p>
        </w:tc>
      </w:tr>
      <w:tr w:rsidR="000B66A5" w14:paraId="3A01A4AB" w14:textId="7C1815BA" w:rsidTr="00B873F9">
        <w:trPr>
          <w:jc w:val="center"/>
        </w:trPr>
        <w:tc>
          <w:tcPr>
            <w:tcW w:w="1655" w:type="dxa"/>
          </w:tcPr>
          <w:p w14:paraId="0AD70CF3"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XII</w:t>
            </w:r>
          </w:p>
        </w:tc>
        <w:tc>
          <w:tcPr>
            <w:tcW w:w="1619" w:type="dxa"/>
          </w:tcPr>
          <w:p w14:paraId="77187FD2" w14:textId="2B0CE430" w:rsidR="000B66A5" w:rsidRPr="00B873F9" w:rsidRDefault="000B66A5" w:rsidP="007E6569">
            <w:pPr>
              <w:rPr>
                <w:rFonts w:eastAsia="Times New Roman" w:cstheme="minorHAnsi"/>
                <w:sz w:val="16"/>
                <w:szCs w:val="16"/>
              </w:rPr>
            </w:pPr>
            <w:r w:rsidRPr="00B873F9">
              <w:rPr>
                <w:rFonts w:eastAsia="Times New Roman" w:cstheme="minorHAnsi"/>
                <w:sz w:val="16"/>
                <w:szCs w:val="16"/>
              </w:rPr>
              <w:t>Mem</w:t>
            </w:r>
          </w:p>
        </w:tc>
        <w:tc>
          <w:tcPr>
            <w:tcW w:w="1509" w:type="dxa"/>
          </w:tcPr>
          <w:p w14:paraId="6A3623A0"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Hanged Man</w:t>
            </w:r>
          </w:p>
        </w:tc>
        <w:tc>
          <w:tcPr>
            <w:tcW w:w="1509" w:type="dxa"/>
          </w:tcPr>
          <w:p w14:paraId="430675FC" w14:textId="7D786BF8" w:rsidR="000B66A5" w:rsidRPr="00B873F9" w:rsidRDefault="000B66A5" w:rsidP="007E6569">
            <w:pPr>
              <w:rPr>
                <w:rFonts w:eastAsia="Times New Roman" w:cstheme="minorHAnsi"/>
                <w:sz w:val="16"/>
                <w:szCs w:val="16"/>
              </w:rPr>
            </w:pPr>
            <w:r w:rsidRPr="00B873F9">
              <w:rPr>
                <w:rFonts w:eastAsia="Times New Roman" w:cstheme="minorHAnsi"/>
                <w:sz w:val="16"/>
                <w:szCs w:val="16"/>
              </w:rPr>
              <w:t>Water</w:t>
            </w:r>
          </w:p>
        </w:tc>
      </w:tr>
      <w:tr w:rsidR="000B66A5" w14:paraId="3FE554E8" w14:textId="69E9104C" w:rsidTr="00B873F9">
        <w:trPr>
          <w:jc w:val="center"/>
        </w:trPr>
        <w:tc>
          <w:tcPr>
            <w:tcW w:w="1655" w:type="dxa"/>
          </w:tcPr>
          <w:p w14:paraId="6C17020B"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XIII</w:t>
            </w:r>
          </w:p>
        </w:tc>
        <w:tc>
          <w:tcPr>
            <w:tcW w:w="1619" w:type="dxa"/>
          </w:tcPr>
          <w:p w14:paraId="49B65C9A" w14:textId="5812BCDC" w:rsidR="000B66A5" w:rsidRPr="00B873F9" w:rsidRDefault="000B66A5" w:rsidP="007E6569">
            <w:pPr>
              <w:rPr>
                <w:rFonts w:eastAsia="Times New Roman" w:cstheme="minorHAnsi"/>
                <w:sz w:val="16"/>
                <w:szCs w:val="16"/>
              </w:rPr>
            </w:pPr>
            <w:r w:rsidRPr="00B873F9">
              <w:rPr>
                <w:rFonts w:eastAsia="Times New Roman" w:cstheme="minorHAnsi"/>
                <w:sz w:val="16"/>
                <w:szCs w:val="16"/>
              </w:rPr>
              <w:t>Nun</w:t>
            </w:r>
          </w:p>
        </w:tc>
        <w:tc>
          <w:tcPr>
            <w:tcW w:w="1509" w:type="dxa"/>
          </w:tcPr>
          <w:p w14:paraId="740B5C7B"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Death</w:t>
            </w:r>
          </w:p>
          <w:p w14:paraId="72E7C108" w14:textId="77777777" w:rsidR="000B66A5" w:rsidRPr="00B873F9" w:rsidRDefault="000B66A5" w:rsidP="007E6569">
            <w:pPr>
              <w:rPr>
                <w:rFonts w:eastAsia="Times New Roman" w:cstheme="minorHAnsi"/>
                <w:sz w:val="16"/>
                <w:szCs w:val="16"/>
              </w:rPr>
            </w:pPr>
          </w:p>
        </w:tc>
        <w:tc>
          <w:tcPr>
            <w:tcW w:w="1509" w:type="dxa"/>
          </w:tcPr>
          <w:p w14:paraId="2D2325F4" w14:textId="3E246C78" w:rsidR="000B66A5" w:rsidRPr="00B873F9" w:rsidRDefault="000B66A5" w:rsidP="007E6569">
            <w:pPr>
              <w:rPr>
                <w:rFonts w:eastAsia="Times New Roman" w:cstheme="minorHAnsi"/>
                <w:sz w:val="16"/>
                <w:szCs w:val="16"/>
              </w:rPr>
            </w:pPr>
            <w:r w:rsidRPr="00B873F9">
              <w:rPr>
                <w:rFonts w:eastAsia="Times New Roman" w:cstheme="minorHAnsi"/>
                <w:sz w:val="16"/>
                <w:szCs w:val="16"/>
              </w:rPr>
              <w:t>Scorpio</w:t>
            </w:r>
          </w:p>
        </w:tc>
      </w:tr>
      <w:tr w:rsidR="000B66A5" w14:paraId="1AB5404F" w14:textId="3873BC29" w:rsidTr="00B873F9">
        <w:trPr>
          <w:jc w:val="center"/>
        </w:trPr>
        <w:tc>
          <w:tcPr>
            <w:tcW w:w="1655" w:type="dxa"/>
          </w:tcPr>
          <w:p w14:paraId="5BF70BA4"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XIV</w:t>
            </w:r>
          </w:p>
        </w:tc>
        <w:tc>
          <w:tcPr>
            <w:tcW w:w="1619" w:type="dxa"/>
          </w:tcPr>
          <w:p w14:paraId="2F8677BC" w14:textId="0B056919" w:rsidR="000B66A5" w:rsidRPr="00B873F9" w:rsidRDefault="000B66A5" w:rsidP="007E6569">
            <w:pPr>
              <w:rPr>
                <w:rFonts w:eastAsia="Times New Roman" w:cstheme="minorHAnsi"/>
                <w:sz w:val="16"/>
                <w:szCs w:val="16"/>
              </w:rPr>
            </w:pPr>
            <w:r w:rsidRPr="00B873F9">
              <w:rPr>
                <w:rFonts w:eastAsia="Times New Roman" w:cstheme="minorHAnsi"/>
                <w:sz w:val="16"/>
                <w:szCs w:val="16"/>
              </w:rPr>
              <w:t>Samekh</w:t>
            </w:r>
          </w:p>
        </w:tc>
        <w:tc>
          <w:tcPr>
            <w:tcW w:w="1509" w:type="dxa"/>
          </w:tcPr>
          <w:p w14:paraId="54AC2304"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Temperance</w:t>
            </w:r>
          </w:p>
          <w:p w14:paraId="6AC82160" w14:textId="77777777" w:rsidR="000B66A5" w:rsidRPr="00B873F9" w:rsidRDefault="000B66A5" w:rsidP="007E6569">
            <w:pPr>
              <w:rPr>
                <w:rFonts w:eastAsia="Times New Roman" w:cstheme="minorHAnsi"/>
                <w:sz w:val="16"/>
                <w:szCs w:val="16"/>
              </w:rPr>
            </w:pPr>
          </w:p>
        </w:tc>
        <w:tc>
          <w:tcPr>
            <w:tcW w:w="1509" w:type="dxa"/>
          </w:tcPr>
          <w:p w14:paraId="4B06456A" w14:textId="0474CF6C" w:rsidR="000B66A5" w:rsidRPr="00B873F9" w:rsidRDefault="000B66A5" w:rsidP="007E6569">
            <w:pPr>
              <w:rPr>
                <w:rFonts w:eastAsia="Times New Roman" w:cstheme="minorHAnsi"/>
                <w:sz w:val="16"/>
                <w:szCs w:val="16"/>
              </w:rPr>
            </w:pPr>
            <w:r w:rsidRPr="00B873F9">
              <w:rPr>
                <w:rFonts w:eastAsia="Times New Roman" w:cstheme="minorHAnsi"/>
                <w:sz w:val="16"/>
                <w:szCs w:val="16"/>
              </w:rPr>
              <w:t>Sagittarius</w:t>
            </w:r>
          </w:p>
        </w:tc>
      </w:tr>
      <w:tr w:rsidR="000B66A5" w14:paraId="48AE9E8F" w14:textId="4AA1C927" w:rsidTr="00B873F9">
        <w:trPr>
          <w:jc w:val="center"/>
        </w:trPr>
        <w:tc>
          <w:tcPr>
            <w:tcW w:w="1655" w:type="dxa"/>
          </w:tcPr>
          <w:p w14:paraId="3670E7D9"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XV</w:t>
            </w:r>
          </w:p>
        </w:tc>
        <w:tc>
          <w:tcPr>
            <w:tcW w:w="1619" w:type="dxa"/>
          </w:tcPr>
          <w:p w14:paraId="247B3ECF" w14:textId="5C61EAEA" w:rsidR="000B66A5" w:rsidRPr="00B873F9" w:rsidRDefault="000B66A5" w:rsidP="007E6569">
            <w:pPr>
              <w:rPr>
                <w:rFonts w:eastAsia="Times New Roman" w:cstheme="minorHAnsi"/>
                <w:sz w:val="16"/>
                <w:szCs w:val="16"/>
              </w:rPr>
            </w:pPr>
            <w:r w:rsidRPr="00B873F9">
              <w:rPr>
                <w:rFonts w:eastAsia="Times New Roman" w:cstheme="minorHAnsi"/>
                <w:sz w:val="16"/>
                <w:szCs w:val="16"/>
              </w:rPr>
              <w:t>Ayin</w:t>
            </w:r>
          </w:p>
        </w:tc>
        <w:tc>
          <w:tcPr>
            <w:tcW w:w="1509" w:type="dxa"/>
          </w:tcPr>
          <w:p w14:paraId="5D7766C6"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Devil</w:t>
            </w:r>
          </w:p>
        </w:tc>
        <w:tc>
          <w:tcPr>
            <w:tcW w:w="1509" w:type="dxa"/>
          </w:tcPr>
          <w:p w14:paraId="3BAEA83F" w14:textId="75249821" w:rsidR="000B66A5" w:rsidRPr="00B873F9" w:rsidRDefault="000B66A5" w:rsidP="007E6569">
            <w:pPr>
              <w:rPr>
                <w:rFonts w:eastAsia="Times New Roman" w:cstheme="minorHAnsi"/>
                <w:sz w:val="16"/>
                <w:szCs w:val="16"/>
              </w:rPr>
            </w:pPr>
            <w:r w:rsidRPr="00B873F9">
              <w:rPr>
                <w:rFonts w:eastAsia="Times New Roman" w:cstheme="minorHAnsi"/>
                <w:sz w:val="16"/>
                <w:szCs w:val="16"/>
              </w:rPr>
              <w:t>Capricorn</w:t>
            </w:r>
          </w:p>
        </w:tc>
      </w:tr>
      <w:tr w:rsidR="000B66A5" w14:paraId="78317ACC" w14:textId="367952E0" w:rsidTr="00B873F9">
        <w:trPr>
          <w:jc w:val="center"/>
        </w:trPr>
        <w:tc>
          <w:tcPr>
            <w:tcW w:w="1655" w:type="dxa"/>
          </w:tcPr>
          <w:p w14:paraId="6E05AB9D"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XVI</w:t>
            </w:r>
          </w:p>
        </w:tc>
        <w:tc>
          <w:tcPr>
            <w:tcW w:w="1619" w:type="dxa"/>
          </w:tcPr>
          <w:p w14:paraId="6A9593CE" w14:textId="03F66FD9" w:rsidR="000B66A5" w:rsidRPr="00B873F9" w:rsidRDefault="000B66A5" w:rsidP="007E6569">
            <w:pPr>
              <w:rPr>
                <w:rFonts w:eastAsia="Times New Roman" w:cstheme="minorHAnsi"/>
                <w:sz w:val="16"/>
                <w:szCs w:val="16"/>
              </w:rPr>
            </w:pPr>
            <w:proofErr w:type="spellStart"/>
            <w:r w:rsidRPr="00B873F9">
              <w:rPr>
                <w:rFonts w:eastAsia="Times New Roman" w:cstheme="minorHAnsi"/>
                <w:sz w:val="16"/>
                <w:szCs w:val="16"/>
              </w:rPr>
              <w:t>Peh</w:t>
            </w:r>
            <w:proofErr w:type="spellEnd"/>
          </w:p>
        </w:tc>
        <w:tc>
          <w:tcPr>
            <w:tcW w:w="1509" w:type="dxa"/>
          </w:tcPr>
          <w:p w14:paraId="41EB3A89"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Blasted Tower</w:t>
            </w:r>
          </w:p>
        </w:tc>
        <w:tc>
          <w:tcPr>
            <w:tcW w:w="1509" w:type="dxa"/>
          </w:tcPr>
          <w:p w14:paraId="676D3AFB" w14:textId="3090D241" w:rsidR="000B66A5" w:rsidRPr="00B873F9" w:rsidRDefault="000B66A5" w:rsidP="007E6569">
            <w:pPr>
              <w:rPr>
                <w:rFonts w:eastAsia="Times New Roman" w:cstheme="minorHAnsi"/>
                <w:sz w:val="16"/>
                <w:szCs w:val="16"/>
              </w:rPr>
            </w:pPr>
            <w:r w:rsidRPr="00B873F9">
              <w:rPr>
                <w:rFonts w:eastAsia="Times New Roman" w:cstheme="minorHAnsi"/>
                <w:sz w:val="16"/>
                <w:szCs w:val="16"/>
              </w:rPr>
              <w:t>Mars</w:t>
            </w:r>
          </w:p>
        </w:tc>
      </w:tr>
      <w:tr w:rsidR="000B66A5" w14:paraId="510443DA" w14:textId="647CA6B1" w:rsidTr="00B873F9">
        <w:trPr>
          <w:jc w:val="center"/>
        </w:trPr>
        <w:tc>
          <w:tcPr>
            <w:tcW w:w="1655" w:type="dxa"/>
          </w:tcPr>
          <w:p w14:paraId="1D40ECEE"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XVII</w:t>
            </w:r>
          </w:p>
        </w:tc>
        <w:tc>
          <w:tcPr>
            <w:tcW w:w="1619" w:type="dxa"/>
          </w:tcPr>
          <w:p w14:paraId="5ECE3403" w14:textId="0F6B5A2F" w:rsidR="000B66A5" w:rsidRPr="00B873F9" w:rsidRDefault="000B66A5" w:rsidP="007E6569">
            <w:pPr>
              <w:rPr>
                <w:rFonts w:eastAsia="Times New Roman" w:cstheme="minorHAnsi"/>
                <w:sz w:val="16"/>
                <w:szCs w:val="16"/>
              </w:rPr>
            </w:pPr>
            <w:r w:rsidRPr="00B873F9">
              <w:rPr>
                <w:rFonts w:eastAsia="Times New Roman" w:cstheme="minorHAnsi"/>
                <w:sz w:val="16"/>
                <w:szCs w:val="16"/>
              </w:rPr>
              <w:t>Tzaddi</w:t>
            </w:r>
          </w:p>
        </w:tc>
        <w:tc>
          <w:tcPr>
            <w:tcW w:w="1509" w:type="dxa"/>
          </w:tcPr>
          <w:p w14:paraId="60950C43"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Star</w:t>
            </w:r>
          </w:p>
        </w:tc>
        <w:tc>
          <w:tcPr>
            <w:tcW w:w="1509" w:type="dxa"/>
          </w:tcPr>
          <w:p w14:paraId="1D13C9A4" w14:textId="25FFC928" w:rsidR="000B66A5" w:rsidRPr="00B873F9" w:rsidRDefault="000B66A5" w:rsidP="007E6569">
            <w:pPr>
              <w:rPr>
                <w:rFonts w:eastAsia="Times New Roman" w:cstheme="minorHAnsi"/>
                <w:sz w:val="16"/>
                <w:szCs w:val="16"/>
              </w:rPr>
            </w:pPr>
            <w:r w:rsidRPr="00B873F9">
              <w:rPr>
                <w:rFonts w:eastAsia="Times New Roman" w:cstheme="minorHAnsi"/>
                <w:sz w:val="16"/>
                <w:szCs w:val="16"/>
              </w:rPr>
              <w:t>Aquarius</w:t>
            </w:r>
          </w:p>
        </w:tc>
      </w:tr>
      <w:tr w:rsidR="000B66A5" w14:paraId="2646D5F4" w14:textId="1B2B5D4A" w:rsidTr="00B873F9">
        <w:trPr>
          <w:jc w:val="center"/>
        </w:trPr>
        <w:tc>
          <w:tcPr>
            <w:tcW w:w="1655" w:type="dxa"/>
          </w:tcPr>
          <w:p w14:paraId="2BABD00C"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XVIII</w:t>
            </w:r>
          </w:p>
        </w:tc>
        <w:tc>
          <w:tcPr>
            <w:tcW w:w="1619" w:type="dxa"/>
          </w:tcPr>
          <w:p w14:paraId="79592BA1" w14:textId="626BA0D3" w:rsidR="000B66A5" w:rsidRPr="00B873F9" w:rsidRDefault="000B66A5" w:rsidP="007E6569">
            <w:pPr>
              <w:rPr>
                <w:rFonts w:eastAsia="Times New Roman" w:cstheme="minorHAnsi"/>
                <w:sz w:val="16"/>
                <w:szCs w:val="16"/>
              </w:rPr>
            </w:pPr>
            <w:r w:rsidRPr="00B873F9">
              <w:rPr>
                <w:rFonts w:eastAsia="Times New Roman" w:cstheme="minorHAnsi"/>
                <w:sz w:val="16"/>
                <w:szCs w:val="16"/>
              </w:rPr>
              <w:t>Qoph</w:t>
            </w:r>
          </w:p>
        </w:tc>
        <w:tc>
          <w:tcPr>
            <w:tcW w:w="1509" w:type="dxa"/>
          </w:tcPr>
          <w:p w14:paraId="2C286F69"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Moon</w:t>
            </w:r>
          </w:p>
        </w:tc>
        <w:tc>
          <w:tcPr>
            <w:tcW w:w="1509" w:type="dxa"/>
          </w:tcPr>
          <w:p w14:paraId="69A6A903" w14:textId="292F2AC2" w:rsidR="000B66A5" w:rsidRPr="00B873F9" w:rsidRDefault="000B66A5" w:rsidP="007E6569">
            <w:pPr>
              <w:rPr>
                <w:rFonts w:eastAsia="Times New Roman" w:cstheme="minorHAnsi"/>
                <w:sz w:val="16"/>
                <w:szCs w:val="16"/>
              </w:rPr>
            </w:pPr>
            <w:r w:rsidRPr="00B873F9">
              <w:rPr>
                <w:rFonts w:eastAsia="Times New Roman" w:cstheme="minorHAnsi"/>
                <w:sz w:val="16"/>
                <w:szCs w:val="16"/>
              </w:rPr>
              <w:t>Pisces</w:t>
            </w:r>
          </w:p>
        </w:tc>
      </w:tr>
      <w:tr w:rsidR="000B66A5" w14:paraId="61EC5410" w14:textId="39AEBCB8" w:rsidTr="00B873F9">
        <w:trPr>
          <w:jc w:val="center"/>
        </w:trPr>
        <w:tc>
          <w:tcPr>
            <w:tcW w:w="1655" w:type="dxa"/>
          </w:tcPr>
          <w:p w14:paraId="068ABE12"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XIX</w:t>
            </w:r>
          </w:p>
        </w:tc>
        <w:tc>
          <w:tcPr>
            <w:tcW w:w="1619" w:type="dxa"/>
          </w:tcPr>
          <w:p w14:paraId="13AA7682" w14:textId="31449999" w:rsidR="000B66A5" w:rsidRPr="00B873F9" w:rsidRDefault="000B66A5" w:rsidP="007E6569">
            <w:pPr>
              <w:rPr>
                <w:rFonts w:eastAsia="Times New Roman" w:cstheme="minorHAnsi"/>
                <w:sz w:val="16"/>
                <w:szCs w:val="16"/>
              </w:rPr>
            </w:pPr>
            <w:proofErr w:type="spellStart"/>
            <w:r w:rsidRPr="00B873F9">
              <w:rPr>
                <w:rFonts w:eastAsia="Times New Roman" w:cstheme="minorHAnsi"/>
                <w:sz w:val="16"/>
                <w:szCs w:val="16"/>
              </w:rPr>
              <w:t>Resh</w:t>
            </w:r>
            <w:proofErr w:type="spellEnd"/>
          </w:p>
        </w:tc>
        <w:tc>
          <w:tcPr>
            <w:tcW w:w="1509" w:type="dxa"/>
          </w:tcPr>
          <w:p w14:paraId="11E038B6"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Sun</w:t>
            </w:r>
          </w:p>
        </w:tc>
        <w:tc>
          <w:tcPr>
            <w:tcW w:w="1509" w:type="dxa"/>
          </w:tcPr>
          <w:p w14:paraId="7F8AB682" w14:textId="67A2AD18" w:rsidR="000B66A5" w:rsidRPr="00B873F9" w:rsidRDefault="000B66A5" w:rsidP="007E6569">
            <w:pPr>
              <w:rPr>
                <w:rFonts w:eastAsia="Times New Roman" w:cstheme="minorHAnsi"/>
                <w:sz w:val="16"/>
                <w:szCs w:val="16"/>
              </w:rPr>
            </w:pPr>
            <w:r w:rsidRPr="00B873F9">
              <w:rPr>
                <w:rFonts w:eastAsia="Times New Roman" w:cstheme="minorHAnsi"/>
                <w:sz w:val="16"/>
                <w:szCs w:val="16"/>
              </w:rPr>
              <w:t>Sun</w:t>
            </w:r>
          </w:p>
        </w:tc>
      </w:tr>
      <w:tr w:rsidR="000B66A5" w14:paraId="738DBEA2" w14:textId="07888700" w:rsidTr="00B873F9">
        <w:trPr>
          <w:jc w:val="center"/>
        </w:trPr>
        <w:tc>
          <w:tcPr>
            <w:tcW w:w="1655" w:type="dxa"/>
          </w:tcPr>
          <w:p w14:paraId="4261E19F"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XX</w:t>
            </w:r>
          </w:p>
        </w:tc>
        <w:tc>
          <w:tcPr>
            <w:tcW w:w="1619" w:type="dxa"/>
          </w:tcPr>
          <w:p w14:paraId="40197B9C" w14:textId="4268E20B" w:rsidR="000B66A5" w:rsidRPr="00B873F9" w:rsidRDefault="000B66A5" w:rsidP="007E6569">
            <w:pPr>
              <w:rPr>
                <w:rFonts w:eastAsia="Times New Roman" w:cstheme="minorHAnsi"/>
                <w:sz w:val="16"/>
                <w:szCs w:val="16"/>
              </w:rPr>
            </w:pPr>
            <w:r w:rsidRPr="00B873F9">
              <w:rPr>
                <w:rFonts w:eastAsia="Times New Roman" w:cstheme="minorHAnsi"/>
                <w:sz w:val="16"/>
                <w:szCs w:val="16"/>
              </w:rPr>
              <w:t>Shin</w:t>
            </w:r>
          </w:p>
        </w:tc>
        <w:tc>
          <w:tcPr>
            <w:tcW w:w="1509" w:type="dxa"/>
          </w:tcPr>
          <w:p w14:paraId="40D2D6F8" w14:textId="77777777" w:rsidR="000B66A5" w:rsidRPr="00B873F9" w:rsidRDefault="000B66A5" w:rsidP="007E6569">
            <w:pPr>
              <w:rPr>
                <w:rFonts w:eastAsia="Times New Roman" w:cstheme="minorHAnsi"/>
                <w:sz w:val="16"/>
                <w:szCs w:val="16"/>
              </w:rPr>
            </w:pPr>
            <w:r w:rsidRPr="00B873F9">
              <w:rPr>
                <w:rFonts w:eastAsia="Times New Roman" w:cstheme="minorHAnsi"/>
                <w:sz w:val="16"/>
                <w:szCs w:val="16"/>
              </w:rPr>
              <w:t>Judgment</w:t>
            </w:r>
          </w:p>
        </w:tc>
        <w:tc>
          <w:tcPr>
            <w:tcW w:w="1509" w:type="dxa"/>
          </w:tcPr>
          <w:p w14:paraId="1BAFC286" w14:textId="4E7EE09A" w:rsidR="000B66A5" w:rsidRPr="00B873F9" w:rsidRDefault="000B66A5" w:rsidP="007E6569">
            <w:pPr>
              <w:rPr>
                <w:rFonts w:eastAsia="Times New Roman" w:cstheme="minorHAnsi"/>
                <w:sz w:val="16"/>
                <w:szCs w:val="16"/>
              </w:rPr>
            </w:pPr>
            <w:r w:rsidRPr="00B873F9">
              <w:rPr>
                <w:rFonts w:eastAsia="Times New Roman" w:cstheme="minorHAnsi"/>
                <w:sz w:val="16"/>
                <w:szCs w:val="16"/>
              </w:rPr>
              <w:t>Fire</w:t>
            </w:r>
          </w:p>
        </w:tc>
      </w:tr>
      <w:tr w:rsidR="000B66A5" w14:paraId="067B23CB" w14:textId="40C65902" w:rsidTr="00B873F9">
        <w:trPr>
          <w:jc w:val="center"/>
        </w:trPr>
        <w:tc>
          <w:tcPr>
            <w:tcW w:w="1655" w:type="dxa"/>
          </w:tcPr>
          <w:p w14:paraId="1FD74530" w14:textId="6BFA7FBB" w:rsidR="000B66A5" w:rsidRPr="00B873F9" w:rsidRDefault="000B66A5" w:rsidP="007E6569">
            <w:pPr>
              <w:rPr>
                <w:rFonts w:eastAsia="Times New Roman" w:cstheme="minorHAnsi"/>
                <w:sz w:val="16"/>
                <w:szCs w:val="16"/>
              </w:rPr>
            </w:pPr>
            <w:r w:rsidRPr="00B873F9">
              <w:rPr>
                <w:rFonts w:eastAsia="Times New Roman" w:cstheme="minorHAnsi"/>
                <w:sz w:val="16"/>
                <w:szCs w:val="16"/>
              </w:rPr>
              <w:t>XXI</w:t>
            </w:r>
          </w:p>
        </w:tc>
        <w:tc>
          <w:tcPr>
            <w:tcW w:w="1619" w:type="dxa"/>
          </w:tcPr>
          <w:p w14:paraId="2086117D" w14:textId="474ABABE" w:rsidR="000B66A5" w:rsidRPr="00B873F9" w:rsidRDefault="000B66A5" w:rsidP="007E6569">
            <w:pPr>
              <w:rPr>
                <w:rFonts w:eastAsia="Times New Roman" w:cstheme="minorHAnsi"/>
                <w:sz w:val="16"/>
                <w:szCs w:val="16"/>
              </w:rPr>
            </w:pPr>
            <w:proofErr w:type="spellStart"/>
            <w:r w:rsidRPr="00B873F9">
              <w:rPr>
                <w:rFonts w:eastAsia="Times New Roman" w:cstheme="minorHAnsi"/>
                <w:sz w:val="16"/>
                <w:szCs w:val="16"/>
              </w:rPr>
              <w:t>Tav</w:t>
            </w:r>
            <w:proofErr w:type="spellEnd"/>
          </w:p>
        </w:tc>
        <w:tc>
          <w:tcPr>
            <w:tcW w:w="1509" w:type="dxa"/>
          </w:tcPr>
          <w:p w14:paraId="565E9B5D" w14:textId="7B1874B5" w:rsidR="000B66A5" w:rsidRPr="00B873F9" w:rsidRDefault="000B66A5" w:rsidP="007E6569">
            <w:pPr>
              <w:rPr>
                <w:rFonts w:eastAsia="Times New Roman" w:cstheme="minorHAnsi"/>
                <w:sz w:val="16"/>
                <w:szCs w:val="16"/>
              </w:rPr>
            </w:pPr>
            <w:r w:rsidRPr="00B873F9">
              <w:rPr>
                <w:rFonts w:eastAsia="Times New Roman" w:cstheme="minorHAnsi"/>
                <w:sz w:val="16"/>
                <w:szCs w:val="16"/>
              </w:rPr>
              <w:t>World</w:t>
            </w:r>
          </w:p>
        </w:tc>
        <w:tc>
          <w:tcPr>
            <w:tcW w:w="1509" w:type="dxa"/>
          </w:tcPr>
          <w:p w14:paraId="145182C3" w14:textId="67E6ACC6" w:rsidR="000B66A5" w:rsidRPr="00B873F9" w:rsidRDefault="000B66A5" w:rsidP="007E6569">
            <w:pPr>
              <w:rPr>
                <w:rFonts w:eastAsia="Times New Roman" w:cstheme="minorHAnsi"/>
                <w:sz w:val="16"/>
                <w:szCs w:val="16"/>
              </w:rPr>
            </w:pPr>
            <w:r w:rsidRPr="00B873F9">
              <w:rPr>
                <w:rFonts w:eastAsia="Times New Roman" w:cstheme="minorHAnsi"/>
                <w:sz w:val="16"/>
                <w:szCs w:val="16"/>
              </w:rPr>
              <w:t>Saturn</w:t>
            </w:r>
          </w:p>
        </w:tc>
      </w:tr>
    </w:tbl>
    <w:p w14:paraId="42DD8312" w14:textId="5681CB98" w:rsidR="00592053" w:rsidRPr="00A21807" w:rsidRDefault="00A21807">
      <w:pPr>
        <w:rPr>
          <w:rFonts w:eastAsia="Times New Roman" w:cstheme="minorHAnsi"/>
          <w:sz w:val="20"/>
          <w:szCs w:val="20"/>
        </w:rPr>
      </w:pPr>
      <w:r w:rsidRPr="00A21807">
        <w:rPr>
          <w:rFonts w:eastAsia="Times New Roman" w:cstheme="minorHAnsi"/>
          <w:sz w:val="20"/>
          <w:szCs w:val="20"/>
        </w:rPr>
        <w:lastRenderedPageBreak/>
        <w:t xml:space="preserve">The Hebrew Qabalah gives us the scheme for the placement of the Hebrew Letters on the </w:t>
      </w:r>
      <w:r>
        <w:rPr>
          <w:rFonts w:eastAsia="Times New Roman" w:cstheme="minorHAnsi"/>
          <w:sz w:val="20"/>
          <w:szCs w:val="20"/>
        </w:rPr>
        <w:t xml:space="preserve">lessor paths of the </w:t>
      </w:r>
      <w:r w:rsidRPr="00A21807">
        <w:rPr>
          <w:rFonts w:eastAsia="Times New Roman" w:cstheme="minorHAnsi"/>
          <w:sz w:val="20"/>
          <w:szCs w:val="20"/>
        </w:rPr>
        <w:t>Tree-of-Life, as follows:</w:t>
      </w:r>
    </w:p>
    <w:p w14:paraId="08513132" w14:textId="77777777" w:rsidR="00B873F9" w:rsidRDefault="00B873F9">
      <w:pPr>
        <w:rPr>
          <w:rFonts w:eastAsia="Times New Roman" w:cstheme="minorHAnsi"/>
          <w:sz w:val="24"/>
          <w:szCs w:val="24"/>
        </w:rPr>
      </w:pPr>
    </w:p>
    <w:p w14:paraId="424CF624" w14:textId="03834134" w:rsidR="00B873F9" w:rsidRPr="00522AEF" w:rsidRDefault="00B873F9" w:rsidP="00B873F9">
      <w:pPr>
        <w:jc w:val="center"/>
        <w:rPr>
          <w:rFonts w:eastAsia="Times New Roman" w:cstheme="minorHAnsi"/>
          <w:sz w:val="24"/>
          <w:szCs w:val="24"/>
        </w:rPr>
      </w:pPr>
      <w:r>
        <w:rPr>
          <w:rFonts w:eastAsia="Times New Roman" w:cstheme="minorHAnsi"/>
          <w:noProof/>
          <w:sz w:val="24"/>
          <w:szCs w:val="24"/>
        </w:rPr>
        <w:drawing>
          <wp:inline distT="0" distB="0" distL="0" distR="0" wp14:anchorId="694DD5AB" wp14:editId="281685E6">
            <wp:extent cx="1965960" cy="39136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5960" cy="3913632"/>
                    </a:xfrm>
                    <a:prstGeom prst="rect">
                      <a:avLst/>
                    </a:prstGeom>
                    <a:noFill/>
                  </pic:spPr>
                </pic:pic>
              </a:graphicData>
            </a:graphic>
          </wp:inline>
        </w:drawing>
      </w:r>
    </w:p>
    <w:p w14:paraId="783FD9A8" w14:textId="224C0323" w:rsidR="000B0CC1" w:rsidRDefault="00243B34">
      <w:pPr>
        <w:rPr>
          <w:noProof/>
          <w:sz w:val="20"/>
          <w:szCs w:val="20"/>
        </w:rPr>
      </w:pPr>
      <w:r>
        <w:rPr>
          <w:noProof/>
          <w:sz w:val="20"/>
          <w:szCs w:val="20"/>
        </w:rPr>
        <w:t xml:space="preserve">The next major innovation to the Holy Tarot comes from Aleister Crowley.  </w:t>
      </w:r>
      <w:r w:rsidR="00182C18">
        <w:rPr>
          <w:noProof/>
          <w:sz w:val="20"/>
          <w:szCs w:val="20"/>
        </w:rPr>
        <w:t>This starts with</w:t>
      </w:r>
      <w:r>
        <w:rPr>
          <w:noProof/>
          <w:sz w:val="20"/>
          <w:szCs w:val="20"/>
        </w:rPr>
        <w:t xml:space="preserve"> the </w:t>
      </w:r>
      <w:r w:rsidRPr="00243B34">
        <w:rPr>
          <w:noProof/>
          <w:sz w:val="20"/>
          <w:szCs w:val="20"/>
          <w:u w:val="single"/>
        </w:rPr>
        <w:t>Book of the Law</w:t>
      </w:r>
      <w:r>
        <w:rPr>
          <w:noProof/>
          <w:sz w:val="20"/>
          <w:szCs w:val="20"/>
        </w:rPr>
        <w:t xml:space="preserve">, </w:t>
      </w:r>
      <w:r w:rsidR="00182C18">
        <w:rPr>
          <w:noProof/>
          <w:sz w:val="20"/>
          <w:szCs w:val="20"/>
        </w:rPr>
        <w:t xml:space="preserve">wherein </w:t>
      </w:r>
      <w:r>
        <w:rPr>
          <w:noProof/>
          <w:sz w:val="20"/>
          <w:szCs w:val="20"/>
        </w:rPr>
        <w:t xml:space="preserve">Crowley received a most unusual notion, </w:t>
      </w:r>
      <w:r w:rsidR="00322C65">
        <w:rPr>
          <w:noProof/>
          <w:sz w:val="20"/>
          <w:szCs w:val="20"/>
        </w:rPr>
        <w:t>h</w:t>
      </w:r>
      <w:r w:rsidR="00322C65" w:rsidRPr="00322C65">
        <w:rPr>
          <w:noProof/>
          <w:sz w:val="20"/>
          <w:szCs w:val="20"/>
        </w:rPr>
        <w:t>e claims that during the reception, he asked, “Have I got these attributions right?”</w:t>
      </w:r>
      <w:r w:rsidR="00322C65">
        <w:rPr>
          <w:noProof/>
          <w:sz w:val="20"/>
          <w:szCs w:val="20"/>
        </w:rPr>
        <w:t xml:space="preserve"> with the answer coming immediately in the following verse</w:t>
      </w:r>
      <w:r>
        <w:rPr>
          <w:noProof/>
          <w:sz w:val="20"/>
          <w:szCs w:val="20"/>
        </w:rPr>
        <w:t>:</w:t>
      </w:r>
    </w:p>
    <w:p w14:paraId="5B6563F9" w14:textId="77777777" w:rsidR="00182C18" w:rsidRPr="00182C18" w:rsidRDefault="00182C18" w:rsidP="00182C18">
      <w:pPr>
        <w:rPr>
          <w:rFonts w:cstheme="minorHAnsi"/>
          <w:b/>
          <w:sz w:val="16"/>
          <w:szCs w:val="16"/>
          <w:shd w:val="clear" w:color="auto" w:fill="FFFFFF"/>
        </w:rPr>
      </w:pPr>
      <w:proofErr w:type="gramStart"/>
      <w:r w:rsidRPr="00182C18">
        <w:rPr>
          <w:rFonts w:cstheme="minorHAnsi"/>
          <w:b/>
          <w:sz w:val="16"/>
          <w:szCs w:val="16"/>
          <w:shd w:val="clear" w:color="auto" w:fill="FFFFFF"/>
        </w:rPr>
        <w:t>AL:I.</w:t>
      </w:r>
      <w:proofErr w:type="gramEnd"/>
      <w:r w:rsidRPr="00182C18">
        <w:rPr>
          <w:rFonts w:cstheme="minorHAnsi"/>
          <w:b/>
          <w:sz w:val="16"/>
          <w:szCs w:val="16"/>
          <w:shd w:val="clear" w:color="auto" w:fill="FFFFFF"/>
        </w:rPr>
        <w:t>57 "Invoke me under my stars! Love is the law, love under will. Nor let the fools mistake love; for there are love and love. There is the dove, and there is the serpent. Choose ye well! He, my prophet, hath chosen, knowing the law of the fortress, and the great mystery of the House of God.</w:t>
      </w:r>
      <w:r w:rsidRPr="00182C18">
        <w:rPr>
          <w:rFonts w:cstheme="minorHAnsi"/>
          <w:b/>
          <w:sz w:val="16"/>
          <w:szCs w:val="16"/>
        </w:rPr>
        <w:br/>
      </w:r>
      <w:r w:rsidRPr="00182C18">
        <w:rPr>
          <w:rFonts w:cstheme="minorHAnsi"/>
          <w:b/>
          <w:sz w:val="16"/>
          <w:szCs w:val="16"/>
          <w:shd w:val="clear" w:color="auto" w:fill="FFFFFF"/>
        </w:rPr>
        <w:t>All these old letters of my Book are aright; but j is not the Star. This also is secret: my prophet shall reveal it to the wise."</w:t>
      </w:r>
    </w:p>
    <w:p w14:paraId="7AC0B147" w14:textId="7F7CC56D" w:rsidR="00322C65" w:rsidRDefault="00322C65" w:rsidP="00182C18">
      <w:pPr>
        <w:rPr>
          <w:noProof/>
          <w:sz w:val="20"/>
          <w:szCs w:val="20"/>
        </w:rPr>
      </w:pPr>
      <w:r>
        <w:rPr>
          <w:noProof/>
          <w:sz w:val="20"/>
          <w:szCs w:val="20"/>
        </w:rPr>
        <w:t>This is one of the several riddles delivered in this book, which is met by him with the following thought:</w:t>
      </w:r>
    </w:p>
    <w:p w14:paraId="70AEE3CD" w14:textId="5FDFF22B" w:rsidR="00E5690C" w:rsidRDefault="00E5690C" w:rsidP="00D97C43">
      <w:pPr>
        <w:pStyle w:val="NormalWeb"/>
        <w:rPr>
          <w:rFonts w:asciiTheme="minorHAnsi" w:hAnsiTheme="minorHAnsi" w:cstheme="minorHAnsi"/>
          <w:sz w:val="16"/>
          <w:szCs w:val="16"/>
        </w:rPr>
      </w:pPr>
      <w:r w:rsidRPr="00D97C43">
        <w:rPr>
          <w:rFonts w:asciiTheme="minorHAnsi" w:hAnsiTheme="minorHAnsi" w:cstheme="minorHAnsi"/>
          <w:sz w:val="16"/>
          <w:szCs w:val="16"/>
        </w:rPr>
        <w:t xml:space="preserve">It was clear that the attribution of "The Star" to the letter </w:t>
      </w:r>
      <w:proofErr w:type="spellStart"/>
      <w:r w:rsidRPr="00D97C43">
        <w:rPr>
          <w:rFonts w:asciiTheme="minorHAnsi" w:hAnsiTheme="minorHAnsi" w:cstheme="minorHAnsi"/>
          <w:sz w:val="16"/>
          <w:szCs w:val="16"/>
        </w:rPr>
        <w:t>tzaddi</w:t>
      </w:r>
      <w:proofErr w:type="spellEnd"/>
      <w:r w:rsidRPr="00D97C43">
        <w:rPr>
          <w:rFonts w:asciiTheme="minorHAnsi" w:hAnsiTheme="minorHAnsi" w:cstheme="minorHAnsi"/>
          <w:sz w:val="16"/>
          <w:szCs w:val="16"/>
        </w:rPr>
        <w:t xml:space="preserve"> was unsatisfactory; and the question arose, how to find another card which would take its place. An incredible amount of work was done on this; in vain. After nearly twenty years the solution appeared. </w:t>
      </w:r>
      <w:r w:rsidR="00D97C43">
        <w:rPr>
          <w:rFonts w:asciiTheme="minorHAnsi" w:hAnsiTheme="minorHAnsi" w:cstheme="minorHAnsi"/>
          <w:sz w:val="16"/>
          <w:szCs w:val="16"/>
        </w:rPr>
        <w:br/>
      </w:r>
      <w:r w:rsidRPr="00D97C43">
        <w:rPr>
          <w:rFonts w:asciiTheme="minorHAnsi" w:hAnsiTheme="minorHAnsi" w:cstheme="minorHAnsi"/>
          <w:sz w:val="16"/>
          <w:szCs w:val="16"/>
        </w:rPr>
        <w:t xml:space="preserve">The Star represents Nuit, the starry heavens. "I am Infinite Space, and the Infinite Stars thereof." (AL. 1.22.) She is represented with two vases, one pouring water, a symbol of Light, upon herself, the other upon the earth. This is a glyph of the Economy of the Universe. It continually pours forth energy and continually reabsorbs it. It is the </w:t>
      </w:r>
      <w:proofErr w:type="spellStart"/>
      <w:r w:rsidRPr="00D97C43">
        <w:rPr>
          <w:rFonts w:asciiTheme="minorHAnsi" w:hAnsiTheme="minorHAnsi" w:cstheme="minorHAnsi"/>
          <w:sz w:val="16"/>
          <w:szCs w:val="16"/>
        </w:rPr>
        <w:t>realisation</w:t>
      </w:r>
      <w:proofErr w:type="spellEnd"/>
      <w:r w:rsidRPr="00D97C43">
        <w:rPr>
          <w:rFonts w:asciiTheme="minorHAnsi" w:hAnsiTheme="minorHAnsi" w:cstheme="minorHAnsi"/>
          <w:sz w:val="16"/>
          <w:szCs w:val="16"/>
        </w:rPr>
        <w:t xml:space="preserve"> of Perpetual Motion, which is never true of any part) but necessarily true of the whole. For, if it were not so, there would be something disappearing into nothing, which is mathematically absurd. The principle of Ca</w:t>
      </w:r>
      <w:r w:rsidR="00D97C43" w:rsidRPr="00D97C43">
        <w:rPr>
          <w:rFonts w:asciiTheme="minorHAnsi" w:hAnsiTheme="minorHAnsi" w:cstheme="minorHAnsi"/>
          <w:sz w:val="16"/>
          <w:szCs w:val="16"/>
        </w:rPr>
        <w:t>r</w:t>
      </w:r>
      <w:r w:rsidRPr="00D97C43">
        <w:rPr>
          <w:rFonts w:asciiTheme="minorHAnsi" w:hAnsiTheme="minorHAnsi" w:cstheme="minorHAnsi"/>
          <w:sz w:val="16"/>
          <w:szCs w:val="16"/>
        </w:rPr>
        <w:t xml:space="preserve">not (the Second Law of Thermodynamics) is only true in </w:t>
      </w:r>
      <w:r w:rsidRPr="00D97C43">
        <w:rPr>
          <w:rFonts w:asciiTheme="minorHAnsi" w:hAnsiTheme="minorHAnsi" w:cstheme="minorHAnsi"/>
          <w:i/>
          <w:iCs/>
          <w:sz w:val="16"/>
          <w:szCs w:val="16"/>
        </w:rPr>
        <w:t>finite</w:t>
      </w:r>
      <w:r w:rsidRPr="00D97C43">
        <w:rPr>
          <w:rFonts w:asciiTheme="minorHAnsi" w:hAnsiTheme="minorHAnsi" w:cstheme="minorHAnsi"/>
          <w:sz w:val="16"/>
          <w:szCs w:val="16"/>
        </w:rPr>
        <w:t xml:space="preserve"> Equations.</w:t>
      </w:r>
      <w:r w:rsidR="00D97C43">
        <w:rPr>
          <w:rFonts w:asciiTheme="minorHAnsi" w:hAnsiTheme="minorHAnsi" w:cstheme="minorHAnsi"/>
          <w:sz w:val="16"/>
          <w:szCs w:val="16"/>
        </w:rPr>
        <w:br/>
      </w:r>
      <w:r w:rsidRPr="00D97C43">
        <w:rPr>
          <w:rFonts w:asciiTheme="minorHAnsi" w:hAnsiTheme="minorHAnsi" w:cstheme="minorHAnsi"/>
          <w:sz w:val="16"/>
          <w:szCs w:val="16"/>
        </w:rPr>
        <w:t>The card which must be exchanged for "The Star" is "The Emperor", who bears the number IV, which signifies Power, Authority, Law, and is attributed to the sign Aries.</w:t>
      </w:r>
    </w:p>
    <w:p w14:paraId="11D5EAD9" w14:textId="77777777" w:rsidR="00335D91" w:rsidRDefault="00D97C43" w:rsidP="00CB75AD">
      <w:pPr>
        <w:pStyle w:val="NormalWeb"/>
        <w:rPr>
          <w:rFonts w:asciiTheme="minorHAnsi" w:hAnsiTheme="minorHAnsi" w:cstheme="minorHAnsi"/>
        </w:rPr>
      </w:pPr>
      <w:r>
        <w:rPr>
          <w:rFonts w:asciiTheme="minorHAnsi" w:hAnsiTheme="minorHAnsi" w:cstheme="minorHAnsi"/>
        </w:rPr>
        <w:t xml:space="preserve">The Star is </w:t>
      </w:r>
      <w:proofErr w:type="spellStart"/>
      <w:r>
        <w:rPr>
          <w:rFonts w:asciiTheme="minorHAnsi" w:hAnsiTheme="minorHAnsi" w:cstheme="minorHAnsi"/>
        </w:rPr>
        <w:t>Atu</w:t>
      </w:r>
      <w:proofErr w:type="spellEnd"/>
      <w:r>
        <w:rPr>
          <w:rFonts w:asciiTheme="minorHAnsi" w:hAnsiTheme="minorHAnsi" w:cstheme="minorHAnsi"/>
        </w:rPr>
        <w:t xml:space="preserve"> number XVII; being counterchanged with the Emperor; </w:t>
      </w:r>
      <w:proofErr w:type="spellStart"/>
      <w:r>
        <w:rPr>
          <w:rFonts w:asciiTheme="minorHAnsi" w:hAnsiTheme="minorHAnsi" w:cstheme="minorHAnsi"/>
        </w:rPr>
        <w:t>Atu</w:t>
      </w:r>
      <w:proofErr w:type="spellEnd"/>
      <w:r>
        <w:rPr>
          <w:rFonts w:asciiTheme="minorHAnsi" w:hAnsiTheme="minorHAnsi" w:cstheme="minorHAnsi"/>
        </w:rPr>
        <w:t xml:space="preserve"> IV.  They will retain their </w:t>
      </w:r>
      <w:proofErr w:type="spellStart"/>
      <w:r>
        <w:rPr>
          <w:rFonts w:asciiTheme="minorHAnsi" w:hAnsiTheme="minorHAnsi" w:cstheme="minorHAnsi"/>
        </w:rPr>
        <w:t>Atu</w:t>
      </w:r>
      <w:proofErr w:type="spellEnd"/>
      <w:r>
        <w:rPr>
          <w:rFonts w:asciiTheme="minorHAnsi" w:hAnsiTheme="minorHAnsi" w:cstheme="minorHAnsi"/>
        </w:rPr>
        <w:t xml:space="preserve"> numbers, but not their positions on the Tree-of-Life; these being counterchanged, along with their letter attributions, which </w:t>
      </w:r>
      <w:r w:rsidR="00C97DAA">
        <w:rPr>
          <w:rFonts w:asciiTheme="minorHAnsi" w:hAnsiTheme="minorHAnsi" w:cstheme="minorHAnsi"/>
        </w:rPr>
        <w:t xml:space="preserve">also </w:t>
      </w:r>
      <w:r>
        <w:rPr>
          <w:rFonts w:asciiTheme="minorHAnsi" w:hAnsiTheme="minorHAnsi" w:cstheme="minorHAnsi"/>
        </w:rPr>
        <w:t>remain in their original places.</w:t>
      </w:r>
      <w:r w:rsidR="00C97DAA">
        <w:rPr>
          <w:rFonts w:asciiTheme="minorHAnsi" w:hAnsiTheme="minorHAnsi" w:cstheme="minorHAnsi"/>
        </w:rPr>
        <w:t xml:space="preserve">  Now, astrologically, there is a pattern to be found in this; Aquarius and Aries </w:t>
      </w:r>
      <w:r w:rsidR="00C97DAA">
        <w:rPr>
          <w:rFonts w:asciiTheme="minorHAnsi" w:hAnsiTheme="minorHAnsi" w:cstheme="minorHAnsi"/>
        </w:rPr>
        <w:lastRenderedPageBreak/>
        <w:t>are on either side of Pisces.  And note, we’re still in the</w:t>
      </w:r>
      <w:r w:rsidR="00F438E7">
        <w:rPr>
          <w:rFonts w:asciiTheme="minorHAnsi" w:hAnsiTheme="minorHAnsi" w:cstheme="minorHAnsi"/>
        </w:rPr>
        <w:t xml:space="preserve"> astrological Age of Pisces, which exists on the Virgo/Pisces axis on the Wheel of the Zodiac.  The other end of the axis, Virgo is surrounded by Libra and Leo, which are the two cards switched by the Golden Dawn.  To do this, the Golden Dawn took the cards out of their original order and counterchanged the Strength and Justice </w:t>
      </w:r>
      <w:proofErr w:type="spellStart"/>
      <w:r w:rsidR="00F438E7">
        <w:rPr>
          <w:rFonts w:asciiTheme="minorHAnsi" w:hAnsiTheme="minorHAnsi" w:cstheme="minorHAnsi"/>
        </w:rPr>
        <w:t>Atus</w:t>
      </w:r>
      <w:proofErr w:type="spellEnd"/>
      <w:r w:rsidR="00F438E7">
        <w:rPr>
          <w:rFonts w:asciiTheme="minorHAnsi" w:hAnsiTheme="minorHAnsi" w:cstheme="minorHAnsi"/>
        </w:rPr>
        <w:t xml:space="preserve">; reassigning the Hebrew letter attributions in correspondence.  In order to balance this new development, Crowley then returned the two cards to their original position, but retained their new (GD) astrological attributions, </w:t>
      </w:r>
      <w:r w:rsidR="00277CE8">
        <w:rPr>
          <w:rFonts w:asciiTheme="minorHAnsi" w:hAnsiTheme="minorHAnsi" w:cstheme="minorHAnsi"/>
        </w:rPr>
        <w:t>while</w:t>
      </w:r>
      <w:r w:rsidR="00F438E7">
        <w:rPr>
          <w:rFonts w:asciiTheme="minorHAnsi" w:hAnsiTheme="minorHAnsi" w:cstheme="minorHAnsi"/>
        </w:rPr>
        <w:t xml:space="preserve"> </w:t>
      </w:r>
      <w:r w:rsidR="00277CE8">
        <w:rPr>
          <w:rFonts w:asciiTheme="minorHAnsi" w:hAnsiTheme="minorHAnsi" w:cstheme="minorHAnsi"/>
        </w:rPr>
        <w:t>restoring Levi’s original</w:t>
      </w:r>
      <w:r w:rsidR="00F438E7">
        <w:rPr>
          <w:rFonts w:asciiTheme="minorHAnsi" w:hAnsiTheme="minorHAnsi" w:cstheme="minorHAnsi"/>
        </w:rPr>
        <w:t xml:space="preserve"> numbers </w:t>
      </w:r>
      <w:r w:rsidR="00277CE8">
        <w:rPr>
          <w:rFonts w:asciiTheme="minorHAnsi" w:hAnsiTheme="minorHAnsi" w:cstheme="minorHAnsi"/>
        </w:rPr>
        <w:t xml:space="preserve">(after accounting for the movement of 0 and the Fool </w:t>
      </w:r>
      <w:proofErr w:type="spellStart"/>
      <w:r w:rsidR="00277CE8">
        <w:rPr>
          <w:rFonts w:asciiTheme="minorHAnsi" w:hAnsiTheme="minorHAnsi" w:cstheme="minorHAnsi"/>
        </w:rPr>
        <w:t>Atu</w:t>
      </w:r>
      <w:proofErr w:type="spellEnd"/>
      <w:r w:rsidR="00277CE8">
        <w:rPr>
          <w:rFonts w:asciiTheme="minorHAnsi" w:hAnsiTheme="minorHAnsi" w:cstheme="minorHAnsi"/>
        </w:rPr>
        <w:t xml:space="preserve">) </w:t>
      </w:r>
      <w:r w:rsidR="00F438E7">
        <w:rPr>
          <w:rFonts w:asciiTheme="minorHAnsi" w:hAnsiTheme="minorHAnsi" w:cstheme="minorHAnsi"/>
        </w:rPr>
        <w:t xml:space="preserve">of the </w:t>
      </w:r>
      <w:proofErr w:type="spellStart"/>
      <w:r w:rsidR="00F438E7">
        <w:rPr>
          <w:rFonts w:asciiTheme="minorHAnsi" w:hAnsiTheme="minorHAnsi" w:cstheme="minorHAnsi"/>
        </w:rPr>
        <w:t>Atus</w:t>
      </w:r>
      <w:proofErr w:type="spellEnd"/>
      <w:r w:rsidR="00F438E7">
        <w:rPr>
          <w:rFonts w:asciiTheme="minorHAnsi" w:hAnsiTheme="minorHAnsi" w:cstheme="minorHAnsi"/>
        </w:rPr>
        <w:t xml:space="preserve"> (VIII &amp; XI; respectively), and altering their positions on the Tree-of-Life</w:t>
      </w:r>
      <w:r w:rsidR="00CB75AD">
        <w:rPr>
          <w:rFonts w:asciiTheme="minorHAnsi" w:hAnsiTheme="minorHAnsi" w:cstheme="minorHAnsi"/>
        </w:rPr>
        <w:t xml:space="preserve">.  From this, Crowley declares: </w:t>
      </w:r>
    </w:p>
    <w:p w14:paraId="522F2F81" w14:textId="10001FB7" w:rsidR="00182C18" w:rsidRDefault="00CB75AD" w:rsidP="00CB75AD">
      <w:pPr>
        <w:pStyle w:val="NormalWeb"/>
        <w:rPr>
          <w:rFonts w:asciiTheme="minorHAnsi" w:hAnsiTheme="minorHAnsi" w:cstheme="minorHAnsi"/>
          <w:noProof/>
          <w:sz w:val="16"/>
          <w:szCs w:val="16"/>
        </w:rPr>
      </w:pPr>
      <w:r w:rsidRPr="00335D91">
        <w:rPr>
          <w:rFonts w:asciiTheme="minorHAnsi" w:hAnsiTheme="minorHAnsi" w:cstheme="minorHAnsi"/>
          <w:sz w:val="16"/>
          <w:szCs w:val="16"/>
        </w:rPr>
        <w:t>“…</w:t>
      </w:r>
      <w:r w:rsidR="00182C18" w:rsidRPr="00335D91">
        <w:rPr>
          <w:rFonts w:asciiTheme="minorHAnsi" w:hAnsiTheme="minorHAnsi" w:cstheme="minorHAnsi"/>
          <w:noProof/>
          <w:sz w:val="16"/>
          <w:szCs w:val="16"/>
        </w:rPr>
        <w:t>that is to say, the correction in the Book of the Law gives a perfect symmetry in the zodiacal attribution, just as if a loop were formed at one end of the ellipse to correspond exactly with the existing loop at the other end.</w:t>
      </w:r>
      <w:r w:rsidR="00182C18" w:rsidRPr="00335D91">
        <w:rPr>
          <w:rFonts w:asciiTheme="minorHAnsi" w:hAnsiTheme="minorHAnsi" w:cstheme="minorHAnsi"/>
          <w:noProof/>
          <w:sz w:val="16"/>
          <w:szCs w:val="16"/>
        </w:rPr>
        <w:t>”</w:t>
      </w:r>
    </w:p>
    <w:p w14:paraId="5677D6C2" w14:textId="669EEC7C" w:rsidR="001C19BC" w:rsidRDefault="001C19BC" w:rsidP="00CB75AD">
      <w:pPr>
        <w:pStyle w:val="NormalWeb"/>
        <w:rPr>
          <w:rFonts w:asciiTheme="minorHAnsi" w:hAnsiTheme="minorHAnsi" w:cstheme="minorHAnsi"/>
          <w:noProof/>
        </w:rPr>
      </w:pPr>
      <w:r>
        <w:rPr>
          <w:rFonts w:asciiTheme="minorHAnsi" w:hAnsiTheme="minorHAnsi" w:cstheme="minorHAnsi"/>
          <w:noProof/>
        </w:rPr>
        <w:t>Crowley further justifies this by noting:</w:t>
      </w:r>
    </w:p>
    <w:p w14:paraId="79E3446F" w14:textId="39A8D6E4" w:rsidR="001C19BC" w:rsidRPr="001C19BC" w:rsidRDefault="001C19BC" w:rsidP="00CB75AD">
      <w:pPr>
        <w:pStyle w:val="NormalWeb"/>
        <w:rPr>
          <w:rFonts w:asciiTheme="minorHAnsi" w:hAnsiTheme="minorHAnsi" w:cstheme="minorHAnsi"/>
          <w:noProof/>
          <w:sz w:val="16"/>
          <w:szCs w:val="16"/>
        </w:rPr>
      </w:pPr>
      <w:r w:rsidRPr="001C19BC">
        <w:rPr>
          <w:rFonts w:asciiTheme="minorHAnsi" w:hAnsiTheme="minorHAnsi" w:cstheme="minorHAnsi"/>
          <w:noProof/>
          <w:sz w:val="16"/>
          <w:szCs w:val="16"/>
        </w:rPr>
        <w:t>“</w:t>
      </w:r>
      <w:r w:rsidRPr="001C19BC">
        <w:rPr>
          <w:rFonts w:asciiTheme="minorHAnsi" w:hAnsiTheme="minorHAnsi" w:cstheme="minorHAnsi"/>
          <w:noProof/>
          <w:sz w:val="16"/>
          <w:szCs w:val="16"/>
        </w:rPr>
        <w:t>The justice of the exchange is evident when one considers Etymology. It is natural that the Great Mother should be attributed to He', which is her letter in the Tetragrammaton, while the letter Tzaddi is the natural letter of the Emperor in the original phonetic system, as shown in the words Tsar, Czar, Kaiser, Caesar, Senior, Seigueur, Seflor, Signor, Sir.</w:t>
      </w:r>
      <w:r w:rsidRPr="001C19BC">
        <w:rPr>
          <w:rFonts w:asciiTheme="minorHAnsi" w:hAnsiTheme="minorHAnsi" w:cstheme="minorHAnsi"/>
          <w:noProof/>
          <w:sz w:val="16"/>
          <w:szCs w:val="16"/>
        </w:rPr>
        <w:t>”</w:t>
      </w:r>
    </w:p>
    <w:p w14:paraId="6FCD6820" w14:textId="0516CB09" w:rsidR="00335D91" w:rsidRPr="00335D91" w:rsidRDefault="00335D91" w:rsidP="00CB75AD">
      <w:pPr>
        <w:pStyle w:val="NormalWeb"/>
        <w:rPr>
          <w:rFonts w:asciiTheme="minorHAnsi" w:hAnsiTheme="minorHAnsi" w:cstheme="minorHAnsi"/>
          <w:noProof/>
        </w:rPr>
      </w:pPr>
      <w:r>
        <w:rPr>
          <w:rFonts w:asciiTheme="minorHAnsi" w:hAnsiTheme="minorHAnsi" w:cstheme="minorHAnsi"/>
          <w:noProof/>
        </w:rPr>
        <w:t>Further, the force of the Zodiac is now symbolized as a spiral force, which is quite timely with Einstein’s Relativity Theory that is emerging, to transform both the physical sciences, but also metaphysical philosophy.</w:t>
      </w:r>
      <w:r w:rsidR="00367ADF">
        <w:rPr>
          <w:rFonts w:asciiTheme="minorHAnsi" w:hAnsiTheme="minorHAnsi" w:cstheme="minorHAnsi"/>
          <w:noProof/>
        </w:rPr>
        <w:t xml:space="preserve">  Crowley applied these zodiacal twists to the Moebius Ribbon, which gives us the following diagram that clearly demonstrates this new development.</w:t>
      </w:r>
    </w:p>
    <w:p w14:paraId="58EF6623" w14:textId="3F204F3A" w:rsidR="00DD7D36" w:rsidRDefault="00322C65" w:rsidP="00322C65">
      <w:pPr>
        <w:jc w:val="center"/>
        <w:rPr>
          <w:noProof/>
        </w:rPr>
      </w:pPr>
      <w:r>
        <w:rPr>
          <w:noProof/>
        </w:rPr>
        <w:drawing>
          <wp:inline distT="0" distB="0" distL="0" distR="0" wp14:anchorId="6B812318" wp14:editId="7AE893DA">
            <wp:extent cx="1783080" cy="950976"/>
            <wp:effectExtent l="0" t="0" r="762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3080" cy="950976"/>
                    </a:xfrm>
                    <a:prstGeom prst="rect">
                      <a:avLst/>
                    </a:prstGeom>
                  </pic:spPr>
                </pic:pic>
              </a:graphicData>
            </a:graphic>
          </wp:inline>
        </w:drawing>
      </w:r>
    </w:p>
    <w:p w14:paraId="558C4ADF" w14:textId="3513220A" w:rsidR="00322C65" w:rsidRDefault="00155CA3" w:rsidP="00155CA3">
      <w:pPr>
        <w:jc w:val="center"/>
        <w:rPr>
          <w:noProof/>
        </w:rPr>
      </w:pPr>
      <w:r>
        <w:rPr>
          <w:noProof/>
        </w:rPr>
        <w:t>The new diagram of the Tree-of-Life with its new attributions is shown below.</w:t>
      </w:r>
    </w:p>
    <w:p w14:paraId="59EE08FB" w14:textId="6F421B8F" w:rsidR="00DD7D36" w:rsidRDefault="00DD7D36" w:rsidP="00DD7D36">
      <w:pPr>
        <w:jc w:val="center"/>
      </w:pPr>
      <w:r>
        <w:rPr>
          <w:noProof/>
        </w:rPr>
        <w:drawing>
          <wp:inline distT="0" distB="0" distL="0" distR="0" wp14:anchorId="264F8776" wp14:editId="06589E3D">
            <wp:extent cx="1700784" cy="323697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0784" cy="3236976"/>
                    </a:xfrm>
                    <a:prstGeom prst="rect">
                      <a:avLst/>
                    </a:prstGeom>
                    <a:noFill/>
                  </pic:spPr>
                </pic:pic>
              </a:graphicData>
            </a:graphic>
          </wp:inline>
        </w:drawing>
      </w:r>
    </w:p>
    <w:p w14:paraId="562830CA" w14:textId="21A29929" w:rsidR="00DD7D36" w:rsidRDefault="00AB0871" w:rsidP="00DD7D36">
      <w:pPr>
        <w:jc w:val="center"/>
        <w:rPr>
          <w:rFonts w:asciiTheme="majorHAnsi" w:hAnsiTheme="majorHAnsi" w:cstheme="majorHAnsi"/>
          <w:b/>
          <w:bCs/>
          <w:sz w:val="28"/>
          <w:szCs w:val="28"/>
        </w:rPr>
      </w:pPr>
      <w:r w:rsidRPr="00AB0871">
        <w:rPr>
          <w:rFonts w:asciiTheme="majorHAnsi" w:hAnsiTheme="majorHAnsi" w:cstheme="majorHAnsi"/>
          <w:b/>
          <w:bCs/>
          <w:sz w:val="28"/>
          <w:szCs w:val="28"/>
        </w:rPr>
        <w:lastRenderedPageBreak/>
        <w:t>Comparison of the Three Major Developments of the Holy Tarot</w:t>
      </w:r>
    </w:p>
    <w:tbl>
      <w:tblPr>
        <w:tblStyle w:val="TableGrid"/>
        <w:tblW w:w="0" w:type="auto"/>
        <w:tblLook w:val="04A0" w:firstRow="1" w:lastRow="0" w:firstColumn="1" w:lastColumn="0" w:noHBand="0" w:noVBand="1"/>
      </w:tblPr>
      <w:tblGrid>
        <w:gridCol w:w="1843"/>
        <w:gridCol w:w="1527"/>
        <w:gridCol w:w="1506"/>
        <w:gridCol w:w="1179"/>
        <w:gridCol w:w="1512"/>
        <w:gridCol w:w="1783"/>
      </w:tblGrid>
      <w:tr w:rsidR="00D95C2E" w:rsidRPr="00704572" w14:paraId="30D019E9" w14:textId="77777777" w:rsidTr="00AB0871">
        <w:tc>
          <w:tcPr>
            <w:tcW w:w="1813" w:type="dxa"/>
          </w:tcPr>
          <w:p w14:paraId="625CD07A" w14:textId="4A7ECEB9" w:rsidR="00144C66" w:rsidRPr="00704572" w:rsidRDefault="00144C66" w:rsidP="000B0CC1">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w:t>
            </w:r>
          </w:p>
          <w:p w14:paraId="4D79C6B2" w14:textId="5F37EF1C" w:rsidR="000B0CC1" w:rsidRPr="00704572" w:rsidRDefault="000B0CC1" w:rsidP="000B0CC1">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4DF915B7" wp14:editId="67C2DB8E">
                  <wp:extent cx="1033272" cy="1197864"/>
                  <wp:effectExtent l="0" t="0" r="0" b="2540"/>
                  <wp:docPr id="30" name="Picture 30" descr="http://www.green-door.narod.ru/le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door.narod.ru/levi-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3272" cy="1197864"/>
                          </a:xfrm>
                          <a:prstGeom prst="rect">
                            <a:avLst/>
                          </a:prstGeom>
                          <a:noFill/>
                          <a:ln>
                            <a:noFill/>
                          </a:ln>
                        </pic:spPr>
                      </pic:pic>
                    </a:graphicData>
                  </a:graphic>
                </wp:inline>
              </w:drawing>
            </w:r>
          </w:p>
          <w:p w14:paraId="53C88091" w14:textId="77777777" w:rsidR="000B0CC1" w:rsidRPr="00704572" w:rsidRDefault="000B0CC1" w:rsidP="000B0CC1">
            <w:pPr>
              <w:rPr>
                <w:rFonts w:ascii="Times New Roman" w:eastAsia="Times New Roman" w:hAnsi="Times New Roman" w:cs="Times New Roman"/>
                <w:color w:val="0000FF"/>
                <w:sz w:val="20"/>
                <w:szCs w:val="20"/>
                <w:u w:val="single"/>
              </w:rPr>
            </w:pPr>
            <w:r w:rsidRPr="00704572">
              <w:rPr>
                <w:sz w:val="20"/>
                <w:szCs w:val="20"/>
              </w:rPr>
              <w:t xml:space="preserve">    </w:t>
            </w:r>
            <w:hyperlink r:id="rId8" w:anchor="1" w:history="1">
              <w:r w:rsidRPr="00704572">
                <w:rPr>
                  <w:rFonts w:ascii="Times New Roman" w:eastAsia="Times New Roman" w:hAnsi="Times New Roman" w:cs="Times New Roman"/>
                  <w:color w:val="0000FF"/>
                  <w:sz w:val="20"/>
                  <w:szCs w:val="20"/>
                  <w:u w:val="single"/>
                </w:rPr>
                <w:t>See Note 1</w:t>
              </w:r>
            </w:hyperlink>
          </w:p>
          <w:p w14:paraId="41A2C56C" w14:textId="77777777" w:rsidR="000B0CC1" w:rsidRPr="00704572" w:rsidRDefault="000B0CC1">
            <w:pPr>
              <w:rPr>
                <w:sz w:val="20"/>
                <w:szCs w:val="20"/>
              </w:rPr>
            </w:pPr>
          </w:p>
          <w:p w14:paraId="2E98CC3A" w14:textId="33AE6714" w:rsidR="000B0CC1" w:rsidRPr="00704572" w:rsidRDefault="000B0CC1">
            <w:pPr>
              <w:rPr>
                <w:sz w:val="20"/>
                <w:szCs w:val="20"/>
              </w:rPr>
            </w:pPr>
            <w:r w:rsidRPr="00704572">
              <w:rPr>
                <w:rFonts w:ascii="Times New Roman" w:eastAsia="Times New Roman" w:hAnsi="Times New Roman" w:cs="Times New Roman"/>
                <w:noProof/>
                <w:color w:val="0000FF"/>
                <w:sz w:val="20"/>
                <w:szCs w:val="20"/>
                <w:u w:val="single"/>
              </w:rPr>
              <w:drawing>
                <wp:inline distT="0" distB="0" distL="0" distR="0" wp14:anchorId="44B54813" wp14:editId="799AEA9F">
                  <wp:extent cx="88582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a:extLst>
                              <a:ext uri="{28A0092B-C50C-407E-A947-70E740481C1C}">
                                <a14:useLocalDpi xmlns:a14="http://schemas.microsoft.com/office/drawing/2010/main" val="0"/>
                              </a:ext>
                            </a:extLst>
                          </a:blip>
                          <a:stretch>
                            <a:fillRect/>
                          </a:stretch>
                        </pic:blipFill>
                        <pic:spPr>
                          <a:xfrm>
                            <a:off x="0" y="0"/>
                            <a:ext cx="885825" cy="1714500"/>
                          </a:xfrm>
                          <a:prstGeom prst="rect">
                            <a:avLst/>
                          </a:prstGeom>
                        </pic:spPr>
                      </pic:pic>
                    </a:graphicData>
                  </a:graphic>
                </wp:inline>
              </w:drawing>
            </w:r>
          </w:p>
        </w:tc>
        <w:tc>
          <w:tcPr>
            <w:tcW w:w="1503" w:type="dxa"/>
          </w:tcPr>
          <w:p w14:paraId="117A186A" w14:textId="2E663D8F" w:rsidR="000B0CC1" w:rsidRPr="00704572" w:rsidRDefault="000B0CC1" w:rsidP="000B0CC1">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7A5B2AC8" wp14:editId="168529C7">
                  <wp:extent cx="371475" cy="409575"/>
                  <wp:effectExtent l="0" t="0" r="0" b="9525"/>
                  <wp:docPr id="29" name="Picture 29" descr="http://www.green-door.narod.ru/ale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en-door.narod.ru/alep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Being, mind, man, or God; the comprehensible object; unity mother of numbers, the first substance.</w:t>
            </w:r>
            <w:r w:rsidRPr="00704572">
              <w:rPr>
                <w:rFonts w:ascii="Times New Roman" w:eastAsia="Times New Roman" w:hAnsi="Times New Roman" w:cs="Times New Roman"/>
                <w:sz w:val="20"/>
                <w:szCs w:val="20"/>
              </w:rPr>
              <w:t> </w:t>
            </w:r>
          </w:p>
          <w:p w14:paraId="23546062" w14:textId="77777777" w:rsidR="000B0CC1" w:rsidRPr="00704572" w:rsidRDefault="000B0CC1" w:rsidP="000B0CC1">
            <w:pPr>
              <w:rPr>
                <w:rFonts w:ascii="Times New Roman" w:eastAsia="Times New Roman" w:hAnsi="Times New Roman" w:cs="Times New Roman"/>
                <w:sz w:val="20"/>
                <w:szCs w:val="20"/>
              </w:rPr>
            </w:pPr>
          </w:p>
          <w:p w14:paraId="75BE0FD1" w14:textId="66C731B5" w:rsidR="000B0CC1" w:rsidRPr="00704572" w:rsidRDefault="000B0CC1" w:rsidP="000B0CC1">
            <w:pPr>
              <w:rPr>
                <w:sz w:val="20"/>
                <w:szCs w:val="20"/>
              </w:rPr>
            </w:pPr>
            <w:r w:rsidRPr="00704572">
              <w:rPr>
                <w:rFonts w:ascii="Times New Roman" w:eastAsia="Times New Roman" w:hAnsi="Times New Roman" w:cs="Times New Roman"/>
                <w:sz w:val="20"/>
                <w:szCs w:val="20"/>
              </w:rPr>
              <w:t>All these ideas are expressed hieroglyphically by the figure of the JUGGLER. His body and arms constitute the letter ALEPH; round his head there is a nimbus in the form of </w:t>
            </w:r>
            <w:r w:rsidRPr="00704572">
              <w:rPr>
                <w:rFonts w:ascii="Times New Roman" w:eastAsia="Times New Roman" w:hAnsi="Times New Roman" w:cs="Times New Roman"/>
                <w:noProof/>
                <w:sz w:val="20"/>
                <w:szCs w:val="20"/>
              </w:rPr>
              <w:drawing>
                <wp:inline distT="0" distB="0" distL="0" distR="0" wp14:anchorId="0DA07929" wp14:editId="6054C068">
                  <wp:extent cx="295275" cy="247650"/>
                  <wp:effectExtent l="0" t="0" r="9525" b="0"/>
                  <wp:docPr id="28" name="Picture 28" descr="http://www.green-door.narod.ru/in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door.narod.ru/inf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emblem of life and the universal spirit; in front of him are swords, cups and pantacles; he uplifts the miraculous rod towards heaven. He has a youthful figure and curly hair, like Apollo or Mercury; the smile of confidence is on his lips and the look of intelligence in his eyes.  </w:t>
            </w:r>
            <w:r w:rsidRPr="00704572">
              <w:rPr>
                <w:sz w:val="20"/>
                <w:szCs w:val="20"/>
              </w:rPr>
              <w:t xml:space="preserve"> </w:t>
            </w:r>
          </w:p>
          <w:p w14:paraId="1771B83E" w14:textId="77777777" w:rsidR="000B0CC1" w:rsidRPr="00704572" w:rsidRDefault="000B0CC1" w:rsidP="000B0CC1">
            <w:pPr>
              <w:rPr>
                <w:sz w:val="20"/>
                <w:szCs w:val="20"/>
              </w:rPr>
            </w:pPr>
          </w:p>
          <w:p w14:paraId="36DF9EBE" w14:textId="552DD47F" w:rsidR="000B0CC1" w:rsidRPr="00704572" w:rsidRDefault="000B0CC1" w:rsidP="000B0CC1">
            <w:pPr>
              <w:rPr>
                <w:sz w:val="20"/>
                <w:szCs w:val="20"/>
              </w:rPr>
            </w:pPr>
            <w:r w:rsidRPr="00704572">
              <w:rPr>
                <w:sz w:val="20"/>
                <w:szCs w:val="20"/>
              </w:rPr>
              <w:t xml:space="preserve"> </w:t>
            </w:r>
          </w:p>
        </w:tc>
        <w:tc>
          <w:tcPr>
            <w:tcW w:w="1482" w:type="dxa"/>
          </w:tcPr>
          <w:p w14:paraId="10E7F392" w14:textId="69A32ED5"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0</w:t>
            </w:r>
          </w:p>
          <w:p w14:paraId="302F09E6" w14:textId="77777777" w:rsidR="00D91530" w:rsidRPr="00704572" w:rsidRDefault="00D91530">
            <w:pPr>
              <w:rPr>
                <w:noProof/>
                <w:sz w:val="20"/>
                <w:szCs w:val="20"/>
              </w:rPr>
            </w:pPr>
          </w:p>
          <w:p w14:paraId="37CBBA4F" w14:textId="0B755AF4" w:rsidR="000B0CC1" w:rsidRPr="00704572" w:rsidRDefault="00382D8F">
            <w:pPr>
              <w:rPr>
                <w:sz w:val="20"/>
                <w:szCs w:val="20"/>
              </w:rPr>
            </w:pPr>
            <w:r w:rsidRPr="00704572">
              <w:rPr>
                <w:noProof/>
                <w:sz w:val="20"/>
                <w:szCs w:val="20"/>
              </w:rPr>
              <w:drawing>
                <wp:inline distT="0" distB="0" distL="0" distR="0" wp14:anchorId="7F32B83A" wp14:editId="1DD6F835">
                  <wp:extent cx="762000" cy="1400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400175"/>
                          </a:xfrm>
                          <a:prstGeom prst="rect">
                            <a:avLst/>
                          </a:prstGeom>
                          <a:noFill/>
                          <a:ln>
                            <a:noFill/>
                          </a:ln>
                        </pic:spPr>
                      </pic:pic>
                    </a:graphicData>
                  </a:graphic>
                </wp:inline>
              </w:drawing>
            </w:r>
          </w:p>
          <w:p w14:paraId="188F302E" w14:textId="77777777" w:rsidR="00382D8F" w:rsidRPr="00704572" w:rsidRDefault="00382D8F">
            <w:pPr>
              <w:rPr>
                <w:sz w:val="20"/>
                <w:szCs w:val="20"/>
              </w:rPr>
            </w:pPr>
          </w:p>
          <w:p w14:paraId="3BD9B86A" w14:textId="17EFDA75" w:rsidR="00382D8F" w:rsidRPr="00704572" w:rsidRDefault="00382D8F">
            <w:pPr>
              <w:rPr>
                <w:sz w:val="20"/>
                <w:szCs w:val="20"/>
              </w:rPr>
            </w:pPr>
            <w:r w:rsidRPr="00704572">
              <w:rPr>
                <w:noProof/>
                <w:sz w:val="20"/>
                <w:szCs w:val="20"/>
              </w:rPr>
              <w:drawing>
                <wp:inline distT="0" distB="0" distL="0" distR="0" wp14:anchorId="420093F6" wp14:editId="6544B565">
                  <wp:extent cx="819150" cy="1419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1419225"/>
                          </a:xfrm>
                          <a:prstGeom prst="rect">
                            <a:avLst/>
                          </a:prstGeom>
                          <a:noFill/>
                          <a:ln>
                            <a:noFill/>
                          </a:ln>
                        </pic:spPr>
                      </pic:pic>
                    </a:graphicData>
                  </a:graphic>
                </wp:inline>
              </w:drawing>
            </w:r>
          </w:p>
        </w:tc>
        <w:tc>
          <w:tcPr>
            <w:tcW w:w="1310" w:type="dxa"/>
          </w:tcPr>
          <w:p w14:paraId="0C2FF427" w14:textId="77777777" w:rsidR="000B0CC1" w:rsidRPr="00704572" w:rsidRDefault="000B0CC1">
            <w:pPr>
              <w:rPr>
                <w:sz w:val="20"/>
                <w:szCs w:val="20"/>
              </w:rPr>
            </w:pPr>
          </w:p>
          <w:p w14:paraId="358287CC" w14:textId="0291DE4A" w:rsidR="00D95C2E" w:rsidRPr="00704572" w:rsidRDefault="00D95C2E">
            <w:pPr>
              <w:rPr>
                <w:sz w:val="20"/>
                <w:szCs w:val="20"/>
              </w:rPr>
            </w:pPr>
          </w:p>
          <w:p w14:paraId="2A8488BC" w14:textId="706BA394" w:rsidR="00D95C2E" w:rsidRPr="00704572" w:rsidRDefault="00726C1B">
            <w:pPr>
              <w:rPr>
                <w:sz w:val="20"/>
                <w:szCs w:val="20"/>
              </w:rPr>
            </w:pPr>
            <w:r w:rsidRPr="00704572">
              <w:rPr>
                <w:sz w:val="20"/>
                <w:szCs w:val="20"/>
              </w:rPr>
              <w:t xml:space="preserve">He is a prince of the other world on his travels through this one-all amidst the morning glory, in the keen air. The sun, which shines behind him, knows whence he came, whither he is going, and how he will return by another path after many days. </w:t>
            </w:r>
          </w:p>
        </w:tc>
        <w:tc>
          <w:tcPr>
            <w:tcW w:w="1488" w:type="dxa"/>
          </w:tcPr>
          <w:p w14:paraId="5C809B72"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0</w:t>
            </w:r>
          </w:p>
          <w:p w14:paraId="45672390" w14:textId="77777777" w:rsidR="00D91530" w:rsidRPr="00704572" w:rsidRDefault="00D91530">
            <w:pPr>
              <w:rPr>
                <w:noProof/>
                <w:sz w:val="20"/>
                <w:szCs w:val="20"/>
              </w:rPr>
            </w:pPr>
          </w:p>
          <w:p w14:paraId="26DC23F4" w14:textId="179B8C6E" w:rsidR="000B0CC1" w:rsidRPr="00704572" w:rsidRDefault="00382D8F">
            <w:pPr>
              <w:rPr>
                <w:sz w:val="20"/>
                <w:szCs w:val="20"/>
              </w:rPr>
            </w:pPr>
            <w:r w:rsidRPr="00704572">
              <w:rPr>
                <w:noProof/>
                <w:sz w:val="20"/>
                <w:szCs w:val="20"/>
              </w:rPr>
              <w:drawing>
                <wp:inline distT="0" distB="0" distL="0" distR="0" wp14:anchorId="53D47F4F" wp14:editId="591E4664">
                  <wp:extent cx="822960" cy="1316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73B768CE" w14:textId="77777777" w:rsidR="00382D8F" w:rsidRPr="00704572" w:rsidRDefault="00382D8F">
            <w:pPr>
              <w:rPr>
                <w:sz w:val="20"/>
                <w:szCs w:val="20"/>
              </w:rPr>
            </w:pPr>
          </w:p>
          <w:p w14:paraId="2DE5E134" w14:textId="77777777" w:rsidR="00382D8F" w:rsidRPr="00704572" w:rsidRDefault="00382D8F">
            <w:pPr>
              <w:rPr>
                <w:sz w:val="20"/>
                <w:szCs w:val="20"/>
              </w:rPr>
            </w:pPr>
          </w:p>
          <w:p w14:paraId="397E600D" w14:textId="4ADD555E" w:rsidR="00382D8F" w:rsidRPr="00704572" w:rsidRDefault="00382D8F">
            <w:pPr>
              <w:rPr>
                <w:sz w:val="20"/>
                <w:szCs w:val="20"/>
              </w:rPr>
            </w:pPr>
            <w:r w:rsidRPr="00704572">
              <w:rPr>
                <w:noProof/>
                <w:sz w:val="20"/>
                <w:szCs w:val="20"/>
              </w:rPr>
              <w:drawing>
                <wp:inline distT="0" distB="0" distL="0" distR="0" wp14:anchorId="371D1627" wp14:editId="2820D33D">
                  <wp:extent cx="822960" cy="1316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754" w:type="dxa"/>
          </w:tcPr>
          <w:p w14:paraId="544F689B" w14:textId="77777777" w:rsidR="00D91530" w:rsidRPr="00704572" w:rsidRDefault="00D91530" w:rsidP="006C3033">
            <w:pPr>
              <w:pStyle w:val="Heading2"/>
              <w:jc w:val="center"/>
              <w:outlineLvl w:val="1"/>
              <w:rPr>
                <w:sz w:val="20"/>
                <w:szCs w:val="20"/>
              </w:rPr>
            </w:pPr>
          </w:p>
          <w:p w14:paraId="6B77DCAE" w14:textId="77777777" w:rsidR="006C3033" w:rsidRPr="00704572" w:rsidRDefault="006C3033" w:rsidP="006C3033">
            <w:pPr>
              <w:pStyle w:val="NormalWeb"/>
            </w:pPr>
            <w:r w:rsidRPr="00704572">
              <w:t>The really important feature of this card is that its number should be 0. It represents therefore the Negative above the Tree of Life, the source of all things. It is the Qabalistic Zero. It is the equation of the Universe, the initial and final balance of the opposites; Air, in this card, therefore quintessentially means a vacuum.</w:t>
            </w:r>
          </w:p>
          <w:p w14:paraId="2BC9AECA" w14:textId="41B98C5A" w:rsidR="006C3033" w:rsidRPr="00704572" w:rsidRDefault="006C3033" w:rsidP="006C3033">
            <w:pPr>
              <w:pStyle w:val="NormalWeb"/>
            </w:pPr>
          </w:p>
          <w:p w14:paraId="40379EB3" w14:textId="77777777" w:rsidR="000B0CC1" w:rsidRPr="00704572" w:rsidRDefault="000B0CC1">
            <w:pPr>
              <w:rPr>
                <w:sz w:val="20"/>
                <w:szCs w:val="20"/>
              </w:rPr>
            </w:pPr>
          </w:p>
        </w:tc>
      </w:tr>
    </w:tbl>
    <w:p w14:paraId="7419AE41" w14:textId="1D32C87A" w:rsidR="00AD67C4" w:rsidRDefault="00AD67C4">
      <w:pPr>
        <w:rPr>
          <w:sz w:val="20"/>
          <w:szCs w:val="20"/>
        </w:rPr>
      </w:pPr>
    </w:p>
    <w:p w14:paraId="4041AB10" w14:textId="324C6E3D" w:rsidR="00AB0871" w:rsidRDefault="00AB0871">
      <w:pPr>
        <w:rPr>
          <w:sz w:val="20"/>
          <w:szCs w:val="20"/>
        </w:rPr>
      </w:pPr>
    </w:p>
    <w:p w14:paraId="392DE371" w14:textId="307B3241" w:rsidR="00AB0871" w:rsidRDefault="00AB0871">
      <w:pPr>
        <w:rPr>
          <w:sz w:val="20"/>
          <w:szCs w:val="20"/>
        </w:rPr>
      </w:pPr>
    </w:p>
    <w:p w14:paraId="0143B70B" w14:textId="77777777" w:rsidR="00AB0871" w:rsidRPr="00704572" w:rsidRDefault="00AB0871">
      <w:pPr>
        <w:rPr>
          <w:sz w:val="20"/>
          <w:szCs w:val="20"/>
        </w:rPr>
      </w:pPr>
    </w:p>
    <w:tbl>
      <w:tblPr>
        <w:tblStyle w:val="TableGrid"/>
        <w:tblW w:w="0" w:type="auto"/>
        <w:tblLook w:val="04A0" w:firstRow="1" w:lastRow="0" w:firstColumn="1" w:lastColumn="0" w:noHBand="0" w:noVBand="1"/>
      </w:tblPr>
      <w:tblGrid>
        <w:gridCol w:w="1518"/>
        <w:gridCol w:w="1693"/>
        <w:gridCol w:w="1506"/>
        <w:gridCol w:w="1530"/>
        <w:gridCol w:w="1512"/>
        <w:gridCol w:w="1591"/>
      </w:tblGrid>
      <w:tr w:rsidR="00D95C2E" w:rsidRPr="00704572" w14:paraId="1D95BA64" w14:textId="77777777" w:rsidTr="00AD67C4">
        <w:tc>
          <w:tcPr>
            <w:tcW w:w="1550" w:type="dxa"/>
          </w:tcPr>
          <w:p w14:paraId="3CD7B7C8" w14:textId="0CA01386"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II</w:t>
            </w:r>
          </w:p>
          <w:p w14:paraId="470C459F" w14:textId="77777777" w:rsidR="00144C66" w:rsidRPr="00704572" w:rsidRDefault="00144C66" w:rsidP="00AC408C">
            <w:pPr>
              <w:jc w:val="center"/>
              <w:rPr>
                <w:noProof/>
                <w:sz w:val="20"/>
                <w:szCs w:val="20"/>
              </w:rPr>
            </w:pPr>
          </w:p>
          <w:p w14:paraId="61913AE5" w14:textId="2738BF36" w:rsidR="000B0CC1" w:rsidRPr="00704572" w:rsidRDefault="00382D8F" w:rsidP="00AC408C">
            <w:pPr>
              <w:jc w:val="center"/>
              <w:rPr>
                <w:sz w:val="20"/>
                <w:szCs w:val="20"/>
              </w:rPr>
            </w:pPr>
            <w:r w:rsidRPr="00704572">
              <w:rPr>
                <w:noProof/>
                <w:sz w:val="20"/>
                <w:szCs w:val="20"/>
              </w:rPr>
              <w:drawing>
                <wp:inline distT="0" distB="0" distL="0" distR="0" wp14:anchorId="342DF552" wp14:editId="35E345A3">
                  <wp:extent cx="704088" cy="135331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088" cy="1353312"/>
                          </a:xfrm>
                          <a:prstGeom prst="rect">
                            <a:avLst/>
                          </a:prstGeom>
                          <a:noFill/>
                          <a:ln>
                            <a:noFill/>
                          </a:ln>
                        </pic:spPr>
                      </pic:pic>
                    </a:graphicData>
                  </a:graphic>
                </wp:inline>
              </w:drawing>
            </w:r>
          </w:p>
          <w:p w14:paraId="3A7ED42A" w14:textId="5545606E" w:rsidR="00382D8F" w:rsidRPr="00704572" w:rsidRDefault="00382D8F">
            <w:pPr>
              <w:rPr>
                <w:sz w:val="20"/>
                <w:szCs w:val="20"/>
              </w:rPr>
            </w:pPr>
          </w:p>
        </w:tc>
        <w:tc>
          <w:tcPr>
            <w:tcW w:w="1771" w:type="dxa"/>
          </w:tcPr>
          <w:p w14:paraId="2FBBE3C5" w14:textId="316CC745" w:rsidR="00382D8F" w:rsidRPr="00704572" w:rsidRDefault="00382D8F" w:rsidP="00382D8F">
            <w:pPr>
              <w:rPr>
                <w:rFonts w:ascii="Times New Roman" w:eastAsia="Times New Roman" w:hAnsi="Times New Roman" w:cs="Times New Roman"/>
                <w:sz w:val="20"/>
                <w:szCs w:val="20"/>
              </w:rPr>
            </w:pPr>
            <w:r w:rsidRPr="00704572">
              <w:rPr>
                <w:rFonts w:ascii="Arial" w:eastAsia="Times New Roman" w:hAnsi="Arial" w:cs="Arial"/>
                <w:noProof/>
                <w:sz w:val="20"/>
                <w:szCs w:val="20"/>
              </w:rPr>
              <w:drawing>
                <wp:inline distT="0" distB="0" distL="0" distR="0" wp14:anchorId="4FB49C9A" wp14:editId="5EE8A21A">
                  <wp:extent cx="285750" cy="371475"/>
                  <wp:effectExtent l="0" t="0" r="0" b="9525"/>
                  <wp:docPr id="27" name="Picture 27" descr="http://www.green-door.narod.ru/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en-door.narod.ru/b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r w:rsidRPr="00704572">
              <w:rPr>
                <w:rFonts w:ascii="Arial" w:eastAsia="Times New Roman" w:hAnsi="Arial" w:cs="Arial"/>
                <w:sz w:val="20"/>
                <w:szCs w:val="20"/>
              </w:rPr>
              <w:t>  </w:t>
            </w:r>
            <w:r w:rsidRPr="00704572">
              <w:rPr>
                <w:rFonts w:ascii="Times New Roman" w:eastAsia="Times New Roman" w:hAnsi="Times New Roman" w:cs="Times New Roman"/>
                <w:i/>
                <w:iCs/>
                <w:sz w:val="20"/>
                <w:szCs w:val="20"/>
              </w:rPr>
              <w:t xml:space="preserve">The House of God and man, the Sanctuary, the law, Gnosis, </w:t>
            </w:r>
            <w:proofErr w:type="spellStart"/>
            <w:r w:rsidRPr="00704572">
              <w:rPr>
                <w:rFonts w:ascii="Times New Roman" w:eastAsia="Times New Roman" w:hAnsi="Times New Roman" w:cs="Times New Roman"/>
                <w:i/>
                <w:iCs/>
                <w:sz w:val="20"/>
                <w:szCs w:val="20"/>
              </w:rPr>
              <w:t>Kabalah</w:t>
            </w:r>
            <w:proofErr w:type="spellEnd"/>
            <w:r w:rsidRPr="00704572">
              <w:rPr>
                <w:rFonts w:ascii="Times New Roman" w:eastAsia="Times New Roman" w:hAnsi="Times New Roman" w:cs="Times New Roman"/>
                <w:i/>
                <w:iCs/>
                <w:sz w:val="20"/>
                <w:szCs w:val="20"/>
              </w:rPr>
              <w:t>, the Occult Church, the duad, wife, mother.</w:t>
            </w:r>
            <w:r w:rsidRPr="00704572">
              <w:rPr>
                <w:rFonts w:ascii="Times New Roman" w:eastAsia="Times New Roman" w:hAnsi="Times New Roman" w:cs="Times New Roman"/>
                <w:sz w:val="20"/>
                <w:szCs w:val="20"/>
              </w:rPr>
              <w:t> </w:t>
            </w:r>
          </w:p>
          <w:p w14:paraId="352566ED" w14:textId="77777777" w:rsidR="00B0119F" w:rsidRPr="00704572" w:rsidRDefault="00B0119F" w:rsidP="00382D8F">
            <w:pPr>
              <w:rPr>
                <w:rFonts w:ascii="Times New Roman" w:eastAsia="Times New Roman" w:hAnsi="Times New Roman" w:cs="Times New Roman"/>
                <w:sz w:val="20"/>
                <w:szCs w:val="20"/>
              </w:rPr>
            </w:pPr>
          </w:p>
          <w:p w14:paraId="62B8AC9F" w14:textId="77777777" w:rsidR="00382D8F" w:rsidRPr="00704572" w:rsidRDefault="00382D8F" w:rsidP="00382D8F">
            <w:pPr>
              <w:rPr>
                <w:rFonts w:ascii="Arial" w:eastAsia="Times New Roman" w:hAnsi="Arial" w:cs="Arial"/>
                <w:sz w:val="20"/>
                <w:szCs w:val="20"/>
              </w:rPr>
            </w:pPr>
            <w:r w:rsidRPr="00704572">
              <w:rPr>
                <w:rFonts w:ascii="Times New Roman" w:eastAsia="Times New Roman" w:hAnsi="Times New Roman" w:cs="Times New Roman"/>
                <w:sz w:val="20"/>
                <w:szCs w:val="20"/>
              </w:rPr>
              <w:t xml:space="preserve">Hieroglyph of the Tarot: THE FEMALE POPE, a woman crowned with a tiara, wearing the horns of the Moon and Isis, her head enveloped in g mantle, the solar cross on her breast, and holding a book on her knees, which she conceals with her mantle. The protestant author of a pretended history of Pope Joan has met with, and used, for good or bad, in the interests of his thesis, two curious and ancient figures of the Female Pope or Sovereign Priestess of the Tarot. These figures ascribe to her all the attributes of Isis; in one she is carrying and caressing her son Horus; in the other she has long and unbound hair. She is seated between the two Pillars of the duad, has a sun with four rays on her breast, places </w:t>
            </w:r>
            <w:r w:rsidRPr="00704572">
              <w:rPr>
                <w:rFonts w:ascii="Times New Roman" w:eastAsia="Times New Roman" w:hAnsi="Times New Roman" w:cs="Times New Roman"/>
                <w:sz w:val="20"/>
                <w:szCs w:val="20"/>
              </w:rPr>
              <w:lastRenderedPageBreak/>
              <w:t>one hand upon a book and makes the sign of sacerdotal esotericism with the other -- that is to say, she uplifts three fingers only, the two others being folded, to signify mystery. A veil is thrown behind her head, and on each side of her chair the flowers of the lotus bloom upon the sea. I commiserate sincerely the ill-starred scholar who has seen in this antique symbol nothing but a monumental portrait of his pretended Pope Joan.</w:t>
            </w:r>
            <w:r w:rsidRPr="00704572">
              <w:rPr>
                <w:rFonts w:ascii="Arial" w:eastAsia="Times New Roman" w:hAnsi="Arial" w:cs="Arial"/>
                <w:sz w:val="20"/>
                <w:szCs w:val="20"/>
              </w:rPr>
              <w:t> </w:t>
            </w:r>
          </w:p>
          <w:p w14:paraId="2E9E24E7" w14:textId="31AA0619" w:rsidR="00E23659" w:rsidRPr="00704572" w:rsidRDefault="00E23659" w:rsidP="00382D8F">
            <w:pPr>
              <w:rPr>
                <w:rFonts w:ascii="Arial" w:hAnsi="Arial" w:cs="Arial"/>
                <w:sz w:val="20"/>
                <w:szCs w:val="20"/>
              </w:rPr>
            </w:pPr>
          </w:p>
        </w:tc>
        <w:tc>
          <w:tcPr>
            <w:tcW w:w="1465" w:type="dxa"/>
          </w:tcPr>
          <w:p w14:paraId="1F1292B3"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w:t>
            </w:r>
          </w:p>
          <w:p w14:paraId="6115298A" w14:textId="77777777" w:rsidR="00F9122F" w:rsidRPr="00704572" w:rsidRDefault="00F9122F">
            <w:pPr>
              <w:rPr>
                <w:noProof/>
                <w:sz w:val="20"/>
                <w:szCs w:val="20"/>
              </w:rPr>
            </w:pPr>
          </w:p>
          <w:p w14:paraId="6B3263A5" w14:textId="602F0E71" w:rsidR="000B0CC1" w:rsidRPr="00704572" w:rsidRDefault="00B0119F">
            <w:pPr>
              <w:rPr>
                <w:sz w:val="20"/>
                <w:szCs w:val="20"/>
              </w:rPr>
            </w:pPr>
            <w:r w:rsidRPr="00704572">
              <w:rPr>
                <w:noProof/>
                <w:sz w:val="20"/>
                <w:szCs w:val="20"/>
              </w:rPr>
              <w:drawing>
                <wp:inline distT="0" distB="0" distL="0" distR="0" wp14:anchorId="754AC6DB" wp14:editId="50BBA47C">
                  <wp:extent cx="819150" cy="1419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1419225"/>
                          </a:xfrm>
                          <a:prstGeom prst="rect">
                            <a:avLst/>
                          </a:prstGeom>
                          <a:noFill/>
                          <a:ln>
                            <a:noFill/>
                          </a:ln>
                        </pic:spPr>
                      </pic:pic>
                    </a:graphicData>
                  </a:graphic>
                </wp:inline>
              </w:drawing>
            </w:r>
          </w:p>
          <w:p w14:paraId="5371A6DD" w14:textId="77777777" w:rsidR="00B0119F" w:rsidRPr="00704572" w:rsidRDefault="00B0119F">
            <w:pPr>
              <w:rPr>
                <w:sz w:val="20"/>
                <w:szCs w:val="20"/>
              </w:rPr>
            </w:pPr>
          </w:p>
          <w:p w14:paraId="56AD596A" w14:textId="77777777" w:rsidR="00B0119F" w:rsidRPr="00704572" w:rsidRDefault="00B0119F">
            <w:pPr>
              <w:rPr>
                <w:sz w:val="20"/>
                <w:szCs w:val="20"/>
              </w:rPr>
            </w:pPr>
          </w:p>
          <w:p w14:paraId="03FA7D00" w14:textId="1DBB458A" w:rsidR="00B0119F" w:rsidRPr="00704572" w:rsidRDefault="00B0119F">
            <w:pPr>
              <w:rPr>
                <w:sz w:val="20"/>
                <w:szCs w:val="20"/>
              </w:rPr>
            </w:pPr>
            <w:r w:rsidRPr="00704572">
              <w:rPr>
                <w:noProof/>
                <w:sz w:val="20"/>
                <w:szCs w:val="20"/>
              </w:rPr>
              <w:drawing>
                <wp:inline distT="0" distB="0" distL="0" distR="0" wp14:anchorId="5C921A56" wp14:editId="2B02992E">
                  <wp:extent cx="81915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381125"/>
                          </a:xfrm>
                          <a:prstGeom prst="rect">
                            <a:avLst/>
                          </a:prstGeom>
                          <a:noFill/>
                          <a:ln>
                            <a:noFill/>
                          </a:ln>
                        </pic:spPr>
                      </pic:pic>
                    </a:graphicData>
                  </a:graphic>
                </wp:inline>
              </w:drawing>
            </w:r>
          </w:p>
        </w:tc>
        <w:tc>
          <w:tcPr>
            <w:tcW w:w="1538" w:type="dxa"/>
          </w:tcPr>
          <w:p w14:paraId="24C4E008" w14:textId="77777777" w:rsidR="000B0CC1" w:rsidRPr="00704572" w:rsidRDefault="000B0CC1">
            <w:pPr>
              <w:rPr>
                <w:sz w:val="20"/>
                <w:szCs w:val="20"/>
              </w:rPr>
            </w:pPr>
          </w:p>
          <w:p w14:paraId="5C4D7513" w14:textId="77777777" w:rsidR="00D95C2E" w:rsidRPr="00704572" w:rsidRDefault="00D95C2E">
            <w:pPr>
              <w:rPr>
                <w:sz w:val="20"/>
                <w:szCs w:val="20"/>
              </w:rPr>
            </w:pPr>
          </w:p>
          <w:p w14:paraId="3B9A1CA0" w14:textId="3983B413" w:rsidR="00D95C2E" w:rsidRPr="00704572" w:rsidRDefault="00AD67C4">
            <w:pPr>
              <w:rPr>
                <w:sz w:val="20"/>
                <w:szCs w:val="20"/>
              </w:rPr>
            </w:pPr>
            <w:r w:rsidRPr="00704572">
              <w:rPr>
                <w:sz w:val="20"/>
                <w:szCs w:val="20"/>
              </w:rPr>
              <w:t xml:space="preserve">A youthful figure in the robe of a magician, having the countenance of divine Apollo, with smile of confidence and shining eyes. Above his head is the mysterious sign of the Holy Spirit, the sign of life, like an endless cord, forming the figure 8 in a horizontal position {infinity symbol}. About his waist is a serpent-cincture, the serpent appearing to devour its own tail. This is familiar to most as a conventional symbol of eternity, but here it indicates more especially the eternity of attainment in the spirit. In the Magician's right hand is a wand raised towards heaven, while the left hand is pointing to the earth. This dual sign is known in very high grades of the Instituted </w:t>
            </w:r>
            <w:r w:rsidRPr="00704572">
              <w:rPr>
                <w:sz w:val="20"/>
                <w:szCs w:val="20"/>
              </w:rPr>
              <w:lastRenderedPageBreak/>
              <w:t xml:space="preserve">Mysteries; it shews the descent of grace, virtue and light, drawn from things above and derived to things below. The suggestion throughout is therefore the possession and communication of the Powers and Gifts of the Spirit. On the table in front of the Magician are the symbols of the four Tarot suits, signifying the elements of natural life, which lie like counters before the adept, and he adapts them as he wills. Beneath are roses and lilies, the </w:t>
            </w:r>
            <w:proofErr w:type="spellStart"/>
            <w:r w:rsidRPr="00704572">
              <w:rPr>
                <w:sz w:val="20"/>
                <w:szCs w:val="20"/>
              </w:rPr>
              <w:t>flos</w:t>
            </w:r>
            <w:proofErr w:type="spellEnd"/>
            <w:r w:rsidRPr="00704572">
              <w:rPr>
                <w:sz w:val="20"/>
                <w:szCs w:val="20"/>
              </w:rPr>
              <w:t xml:space="preserve"> </w:t>
            </w:r>
            <w:proofErr w:type="spellStart"/>
            <w:r w:rsidRPr="00704572">
              <w:rPr>
                <w:sz w:val="20"/>
                <w:szCs w:val="20"/>
              </w:rPr>
              <w:t>campi</w:t>
            </w:r>
            <w:proofErr w:type="spellEnd"/>
            <w:r w:rsidRPr="00704572">
              <w:rPr>
                <w:sz w:val="20"/>
                <w:szCs w:val="20"/>
              </w:rPr>
              <w:t xml:space="preserve"> and lilium </w:t>
            </w:r>
            <w:proofErr w:type="spellStart"/>
            <w:r w:rsidRPr="00704572">
              <w:rPr>
                <w:sz w:val="20"/>
                <w:szCs w:val="20"/>
              </w:rPr>
              <w:t>convallium</w:t>
            </w:r>
            <w:proofErr w:type="spellEnd"/>
            <w:r w:rsidRPr="00704572">
              <w:rPr>
                <w:sz w:val="20"/>
                <w:szCs w:val="20"/>
              </w:rPr>
              <w:t xml:space="preserve">, changed into garden flowers, to shew the culture of </w:t>
            </w:r>
            <w:proofErr w:type="gramStart"/>
            <w:r w:rsidRPr="00704572">
              <w:rPr>
                <w:sz w:val="20"/>
                <w:szCs w:val="20"/>
              </w:rPr>
              <w:t>aspiration.</w:t>
            </w:r>
            <w:r w:rsidR="00D95C2E" w:rsidRPr="00704572">
              <w:rPr>
                <w:sz w:val="20"/>
                <w:szCs w:val="20"/>
              </w:rPr>
              <w:t>.</w:t>
            </w:r>
            <w:proofErr w:type="gramEnd"/>
          </w:p>
        </w:tc>
        <w:tc>
          <w:tcPr>
            <w:tcW w:w="1443" w:type="dxa"/>
          </w:tcPr>
          <w:p w14:paraId="2692B0B9"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w:t>
            </w:r>
          </w:p>
          <w:p w14:paraId="7AAD29F1" w14:textId="77777777" w:rsidR="006C41DD" w:rsidRPr="00704572" w:rsidRDefault="006C41DD">
            <w:pPr>
              <w:rPr>
                <w:noProof/>
                <w:sz w:val="20"/>
                <w:szCs w:val="20"/>
              </w:rPr>
            </w:pPr>
          </w:p>
          <w:p w14:paraId="60727B9F" w14:textId="78B96038" w:rsidR="000B0CC1" w:rsidRPr="00704572" w:rsidRDefault="00B0119F">
            <w:pPr>
              <w:rPr>
                <w:sz w:val="20"/>
                <w:szCs w:val="20"/>
              </w:rPr>
            </w:pPr>
            <w:r w:rsidRPr="00704572">
              <w:rPr>
                <w:noProof/>
                <w:sz w:val="20"/>
                <w:szCs w:val="20"/>
              </w:rPr>
              <w:drawing>
                <wp:inline distT="0" distB="0" distL="0" distR="0" wp14:anchorId="23196422" wp14:editId="20233A5B">
                  <wp:extent cx="822960" cy="13167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43641723" w14:textId="77777777" w:rsidR="00B0119F" w:rsidRPr="00704572" w:rsidRDefault="00B0119F">
            <w:pPr>
              <w:rPr>
                <w:sz w:val="20"/>
                <w:szCs w:val="20"/>
              </w:rPr>
            </w:pPr>
          </w:p>
          <w:p w14:paraId="154F2BBF" w14:textId="77777777" w:rsidR="00B0119F" w:rsidRPr="00704572" w:rsidRDefault="00B0119F">
            <w:pPr>
              <w:rPr>
                <w:sz w:val="20"/>
                <w:szCs w:val="20"/>
              </w:rPr>
            </w:pPr>
          </w:p>
          <w:p w14:paraId="5E783AA1" w14:textId="77777777" w:rsidR="00B0119F" w:rsidRPr="00704572" w:rsidRDefault="00B0119F">
            <w:pPr>
              <w:rPr>
                <w:sz w:val="20"/>
                <w:szCs w:val="20"/>
              </w:rPr>
            </w:pPr>
          </w:p>
          <w:p w14:paraId="704F46EA" w14:textId="77777777" w:rsidR="00B0119F" w:rsidRPr="00704572" w:rsidRDefault="00B0119F">
            <w:pPr>
              <w:rPr>
                <w:sz w:val="20"/>
                <w:szCs w:val="20"/>
              </w:rPr>
            </w:pPr>
            <w:r w:rsidRPr="00704572">
              <w:rPr>
                <w:noProof/>
                <w:sz w:val="20"/>
                <w:szCs w:val="20"/>
              </w:rPr>
              <w:drawing>
                <wp:inline distT="0" distB="0" distL="0" distR="0" wp14:anchorId="2089DEEC" wp14:editId="73F7D175">
                  <wp:extent cx="813816" cy="1325880"/>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816" cy="1325880"/>
                          </a:xfrm>
                          <a:prstGeom prst="rect">
                            <a:avLst/>
                          </a:prstGeom>
                          <a:noFill/>
                          <a:ln>
                            <a:noFill/>
                          </a:ln>
                        </pic:spPr>
                      </pic:pic>
                    </a:graphicData>
                  </a:graphic>
                </wp:inline>
              </w:drawing>
            </w:r>
          </w:p>
          <w:p w14:paraId="224905BC" w14:textId="052B7C61" w:rsidR="00B0119F" w:rsidRPr="00704572" w:rsidRDefault="00B0119F">
            <w:pPr>
              <w:rPr>
                <w:sz w:val="20"/>
                <w:szCs w:val="20"/>
              </w:rPr>
            </w:pPr>
          </w:p>
        </w:tc>
        <w:tc>
          <w:tcPr>
            <w:tcW w:w="1583" w:type="dxa"/>
          </w:tcPr>
          <w:p w14:paraId="2DF3B026" w14:textId="77777777" w:rsidR="006C41DD" w:rsidRPr="00704572" w:rsidRDefault="006C41DD" w:rsidP="000C3ECF">
            <w:pPr>
              <w:pStyle w:val="NormalWeb"/>
            </w:pPr>
          </w:p>
          <w:p w14:paraId="22ACEE74" w14:textId="41284DF6" w:rsidR="000C3ECF" w:rsidRPr="00704572" w:rsidRDefault="000C3ECF" w:rsidP="000C3ECF">
            <w:pPr>
              <w:pStyle w:val="NormalWeb"/>
            </w:pPr>
            <w:r w:rsidRPr="00704572">
              <w:t>This card is referred to the letter Beth, which means a house, and is attributed to the planet Mercury. The ideas connected with this symbol are so complex and so multifarious that it seems better to attach to this general description certain documents which bear upon different aspects of this card. The whole will then form an adequate basis for the full interpretation of the card through study, meditation, and use.</w:t>
            </w:r>
          </w:p>
          <w:p w14:paraId="666DCE71" w14:textId="77777777" w:rsidR="000B0CC1" w:rsidRPr="00704572" w:rsidRDefault="000B0CC1" w:rsidP="00F9122F">
            <w:pPr>
              <w:pStyle w:val="NormalWeb"/>
            </w:pPr>
          </w:p>
        </w:tc>
      </w:tr>
    </w:tbl>
    <w:p w14:paraId="3FDAA4BE" w14:textId="77777777" w:rsidR="00AD67C4" w:rsidRPr="00704572" w:rsidRDefault="00AD67C4">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1626"/>
        <w:gridCol w:w="1569"/>
        <w:gridCol w:w="216"/>
        <w:gridCol w:w="1290"/>
        <w:gridCol w:w="246"/>
        <w:gridCol w:w="1231"/>
        <w:gridCol w:w="58"/>
        <w:gridCol w:w="1454"/>
        <w:gridCol w:w="58"/>
        <w:gridCol w:w="1602"/>
      </w:tblGrid>
      <w:tr w:rsidR="00D95C2E" w:rsidRPr="00704572" w14:paraId="04B778E4" w14:textId="77777777" w:rsidTr="00AB0871">
        <w:tc>
          <w:tcPr>
            <w:tcW w:w="1626" w:type="dxa"/>
          </w:tcPr>
          <w:p w14:paraId="6563773A" w14:textId="183EE4C2"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III</w:t>
            </w:r>
          </w:p>
          <w:p w14:paraId="0B62B918" w14:textId="77777777" w:rsidR="00144C66" w:rsidRPr="00704572" w:rsidRDefault="00144C66">
            <w:pPr>
              <w:rPr>
                <w:noProof/>
                <w:sz w:val="20"/>
                <w:szCs w:val="20"/>
              </w:rPr>
            </w:pPr>
          </w:p>
          <w:p w14:paraId="141C530A" w14:textId="4F3A51D8" w:rsidR="000B0CC1" w:rsidRPr="00704572" w:rsidRDefault="00E60A83">
            <w:pPr>
              <w:rPr>
                <w:sz w:val="20"/>
                <w:szCs w:val="20"/>
              </w:rPr>
            </w:pPr>
            <w:r w:rsidRPr="00704572">
              <w:rPr>
                <w:noProof/>
                <w:sz w:val="20"/>
                <w:szCs w:val="20"/>
              </w:rPr>
              <w:drawing>
                <wp:inline distT="0" distB="0" distL="0" distR="0" wp14:anchorId="68F36D73" wp14:editId="00994B8C">
                  <wp:extent cx="89535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1714500"/>
                          </a:xfrm>
                          <a:prstGeom prst="rect">
                            <a:avLst/>
                          </a:prstGeom>
                          <a:noFill/>
                          <a:ln>
                            <a:noFill/>
                          </a:ln>
                        </pic:spPr>
                      </pic:pic>
                    </a:graphicData>
                  </a:graphic>
                </wp:inline>
              </w:drawing>
            </w:r>
          </w:p>
        </w:tc>
        <w:tc>
          <w:tcPr>
            <w:tcW w:w="1569" w:type="dxa"/>
          </w:tcPr>
          <w:p w14:paraId="30BF4658" w14:textId="2DF4C928" w:rsidR="003B0F28" w:rsidRPr="00704572" w:rsidRDefault="003B0F28" w:rsidP="003B0F28">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07463836" wp14:editId="2BE72CC3">
                  <wp:extent cx="295275" cy="371475"/>
                  <wp:effectExtent l="0" t="0" r="9525" b="9525"/>
                  <wp:docPr id="26" name="Picture 26" descr="http://www.green-door.narod.ru/gimm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een-door.narod.ru/gimme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word, the triad, plenitude, fecundity, Nature, generation in the three worlds.</w:t>
            </w:r>
            <w:r w:rsidRPr="00704572">
              <w:rPr>
                <w:rFonts w:ascii="Times New Roman" w:eastAsia="Times New Roman" w:hAnsi="Times New Roman" w:cs="Times New Roman"/>
                <w:sz w:val="20"/>
                <w:szCs w:val="20"/>
              </w:rPr>
              <w:t> </w:t>
            </w:r>
          </w:p>
          <w:p w14:paraId="22D5C997" w14:textId="77777777" w:rsidR="003B0F28" w:rsidRPr="00704572" w:rsidRDefault="003B0F28" w:rsidP="003B0F28">
            <w:pPr>
              <w:rPr>
                <w:rFonts w:ascii="Times New Roman" w:eastAsia="Times New Roman" w:hAnsi="Times New Roman" w:cs="Times New Roman"/>
                <w:sz w:val="20"/>
                <w:szCs w:val="20"/>
              </w:rPr>
            </w:pPr>
          </w:p>
          <w:p w14:paraId="1DAA6FC4" w14:textId="50B3B154" w:rsidR="000B0CC1" w:rsidRPr="00704572" w:rsidRDefault="003B0F28" w:rsidP="003B0F28">
            <w:pPr>
              <w:rPr>
                <w:sz w:val="20"/>
                <w:szCs w:val="20"/>
              </w:rPr>
            </w:pPr>
            <w:r w:rsidRPr="00704572">
              <w:rPr>
                <w:rFonts w:ascii="Times New Roman" w:eastAsia="Times New Roman" w:hAnsi="Times New Roman" w:cs="Times New Roman"/>
                <w:sz w:val="20"/>
                <w:szCs w:val="20"/>
              </w:rPr>
              <w:t xml:space="preserve">Symbol, THE EMPRESS, a woman, winged, crowned, seated and uplifting a </w:t>
            </w:r>
            <w:proofErr w:type="spellStart"/>
            <w:r w:rsidRPr="00704572">
              <w:rPr>
                <w:rFonts w:ascii="Times New Roman" w:eastAsia="Times New Roman" w:hAnsi="Times New Roman" w:cs="Times New Roman"/>
                <w:sz w:val="20"/>
                <w:szCs w:val="20"/>
              </w:rPr>
              <w:t>sceptre</w:t>
            </w:r>
            <w:proofErr w:type="spellEnd"/>
            <w:r w:rsidRPr="00704572">
              <w:rPr>
                <w:rFonts w:ascii="Times New Roman" w:eastAsia="Times New Roman" w:hAnsi="Times New Roman" w:cs="Times New Roman"/>
                <w:sz w:val="20"/>
                <w:szCs w:val="20"/>
              </w:rPr>
              <w:t xml:space="preserve"> with the orb of the world at end: her sign is an eagle, image of the soul and of life. She is the Venus-Urania of the Greeks and was represented by St John in his Apocalypse as the Woman clothed with the Sun, crowned with twelve stars and having the moon beneath her feet. She is the mystical quintessence of the triad she is spirituality, immortality, the Queen of Heaven.</w:t>
            </w:r>
          </w:p>
        </w:tc>
        <w:tc>
          <w:tcPr>
            <w:tcW w:w="1506" w:type="dxa"/>
            <w:gridSpan w:val="2"/>
          </w:tcPr>
          <w:p w14:paraId="64927EEC" w14:textId="631C1C24"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II</w:t>
            </w:r>
          </w:p>
          <w:p w14:paraId="1A33D014" w14:textId="77777777" w:rsidR="006C41DD" w:rsidRPr="00704572" w:rsidRDefault="006C41DD">
            <w:pPr>
              <w:rPr>
                <w:noProof/>
                <w:sz w:val="20"/>
                <w:szCs w:val="20"/>
              </w:rPr>
            </w:pPr>
          </w:p>
          <w:p w14:paraId="6F483D5F" w14:textId="1AA07EF9" w:rsidR="000B0CC1" w:rsidRPr="00704572" w:rsidRDefault="00E60A83">
            <w:pPr>
              <w:rPr>
                <w:sz w:val="20"/>
                <w:szCs w:val="20"/>
              </w:rPr>
            </w:pPr>
            <w:r w:rsidRPr="00704572">
              <w:rPr>
                <w:noProof/>
                <w:sz w:val="20"/>
                <w:szCs w:val="20"/>
              </w:rPr>
              <w:drawing>
                <wp:inline distT="0" distB="0" distL="0" distR="0" wp14:anchorId="1899C2B1" wp14:editId="5DCED066">
                  <wp:extent cx="819150" cy="138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381125"/>
                          </a:xfrm>
                          <a:prstGeom prst="rect">
                            <a:avLst/>
                          </a:prstGeom>
                          <a:noFill/>
                          <a:ln>
                            <a:noFill/>
                          </a:ln>
                        </pic:spPr>
                      </pic:pic>
                    </a:graphicData>
                  </a:graphic>
                </wp:inline>
              </w:drawing>
            </w:r>
          </w:p>
          <w:p w14:paraId="48E0A3B9" w14:textId="77777777" w:rsidR="00D75772" w:rsidRPr="00704572" w:rsidRDefault="00D75772">
            <w:pPr>
              <w:rPr>
                <w:sz w:val="20"/>
                <w:szCs w:val="20"/>
              </w:rPr>
            </w:pPr>
          </w:p>
          <w:p w14:paraId="30FD970D" w14:textId="09BD2A82" w:rsidR="00D75772" w:rsidRPr="00704572" w:rsidRDefault="00D75772">
            <w:pPr>
              <w:rPr>
                <w:sz w:val="20"/>
                <w:szCs w:val="20"/>
              </w:rPr>
            </w:pPr>
            <w:r w:rsidRPr="00704572">
              <w:rPr>
                <w:noProof/>
                <w:sz w:val="20"/>
                <w:szCs w:val="20"/>
              </w:rPr>
              <w:drawing>
                <wp:inline distT="0" distB="0" distL="0" distR="0" wp14:anchorId="048126C3" wp14:editId="79533FA2">
                  <wp:extent cx="800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1362075"/>
                          </a:xfrm>
                          <a:prstGeom prst="rect">
                            <a:avLst/>
                          </a:prstGeom>
                          <a:noFill/>
                          <a:ln>
                            <a:noFill/>
                          </a:ln>
                        </pic:spPr>
                      </pic:pic>
                    </a:graphicData>
                  </a:graphic>
                </wp:inline>
              </w:drawing>
            </w:r>
          </w:p>
          <w:p w14:paraId="2E8E7078" w14:textId="2C50C0B4" w:rsidR="00D75772" w:rsidRPr="00704572" w:rsidRDefault="00D75772">
            <w:pPr>
              <w:rPr>
                <w:sz w:val="20"/>
                <w:szCs w:val="20"/>
              </w:rPr>
            </w:pPr>
          </w:p>
        </w:tc>
        <w:tc>
          <w:tcPr>
            <w:tcW w:w="1477" w:type="dxa"/>
            <w:gridSpan w:val="2"/>
          </w:tcPr>
          <w:p w14:paraId="07F31B67" w14:textId="77777777" w:rsidR="000B0CC1" w:rsidRPr="00704572" w:rsidRDefault="000B0CC1">
            <w:pPr>
              <w:rPr>
                <w:sz w:val="20"/>
                <w:szCs w:val="20"/>
              </w:rPr>
            </w:pPr>
          </w:p>
          <w:p w14:paraId="7F8D6C7F" w14:textId="77777777" w:rsidR="00D95C2E" w:rsidRPr="00704572" w:rsidRDefault="00D95C2E">
            <w:pPr>
              <w:rPr>
                <w:sz w:val="20"/>
                <w:szCs w:val="20"/>
              </w:rPr>
            </w:pPr>
          </w:p>
          <w:p w14:paraId="297D8343" w14:textId="4E80B9C4" w:rsidR="00D95C2E" w:rsidRPr="00704572" w:rsidRDefault="00AD67C4">
            <w:pPr>
              <w:rPr>
                <w:sz w:val="20"/>
                <w:szCs w:val="20"/>
              </w:rPr>
            </w:pPr>
            <w:r w:rsidRPr="00704572">
              <w:rPr>
                <w:sz w:val="20"/>
                <w:szCs w:val="20"/>
              </w:rPr>
              <w:t>She has the lunar crescent at her feet, a horned diadem on her head, with a globe in the middle place, and a large solar cross on her breast. The scroll in her hands is inscribed with the word Tora, signifying the Greater Law, the Secret Law and the second sense of the Word. It is partly covered by her mantle, to shew that some things are implied and some spoken. She is seated between the white and black pillars--J. and B.--of the mystic Temple, and the veil of the Temple is behind her: it is embroidered with palms and pomegranates. The vestments are flowing and gauzy, and the mantle suggests light--a shimmering radiance.</w:t>
            </w:r>
          </w:p>
        </w:tc>
        <w:tc>
          <w:tcPr>
            <w:tcW w:w="1512" w:type="dxa"/>
            <w:gridSpan w:val="2"/>
          </w:tcPr>
          <w:p w14:paraId="1BF2BE51" w14:textId="3210C09C"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II</w:t>
            </w:r>
          </w:p>
          <w:p w14:paraId="7BFC56F2" w14:textId="77777777" w:rsidR="006C41DD" w:rsidRPr="00704572" w:rsidRDefault="006C41DD">
            <w:pPr>
              <w:rPr>
                <w:noProof/>
                <w:sz w:val="20"/>
                <w:szCs w:val="20"/>
              </w:rPr>
            </w:pPr>
          </w:p>
          <w:p w14:paraId="5F824314" w14:textId="41C9F658" w:rsidR="000B0CC1" w:rsidRPr="00704572" w:rsidRDefault="00E60A83">
            <w:pPr>
              <w:rPr>
                <w:sz w:val="20"/>
                <w:szCs w:val="20"/>
              </w:rPr>
            </w:pPr>
            <w:r w:rsidRPr="00704572">
              <w:rPr>
                <w:noProof/>
                <w:sz w:val="20"/>
                <w:szCs w:val="20"/>
              </w:rPr>
              <w:drawing>
                <wp:inline distT="0" distB="0" distL="0" distR="0" wp14:anchorId="6A6E01AE" wp14:editId="19435E5C">
                  <wp:extent cx="813816" cy="13258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816" cy="1325880"/>
                          </a:xfrm>
                          <a:prstGeom prst="rect">
                            <a:avLst/>
                          </a:prstGeom>
                          <a:noFill/>
                          <a:ln>
                            <a:noFill/>
                          </a:ln>
                        </pic:spPr>
                      </pic:pic>
                    </a:graphicData>
                  </a:graphic>
                </wp:inline>
              </w:drawing>
            </w:r>
          </w:p>
          <w:p w14:paraId="7380A28B" w14:textId="77777777" w:rsidR="00D75772" w:rsidRPr="00704572" w:rsidRDefault="00D75772">
            <w:pPr>
              <w:rPr>
                <w:sz w:val="20"/>
                <w:szCs w:val="20"/>
              </w:rPr>
            </w:pPr>
          </w:p>
          <w:p w14:paraId="7DA04784" w14:textId="77777777" w:rsidR="00D75772" w:rsidRPr="00704572" w:rsidRDefault="00D75772">
            <w:pPr>
              <w:rPr>
                <w:sz w:val="20"/>
                <w:szCs w:val="20"/>
              </w:rPr>
            </w:pPr>
          </w:p>
          <w:p w14:paraId="4F2168BF" w14:textId="115B1D75" w:rsidR="00D75772" w:rsidRPr="00704572" w:rsidRDefault="00D75772">
            <w:pPr>
              <w:rPr>
                <w:sz w:val="20"/>
                <w:szCs w:val="20"/>
              </w:rPr>
            </w:pPr>
            <w:r w:rsidRPr="00704572">
              <w:rPr>
                <w:noProof/>
                <w:sz w:val="20"/>
                <w:szCs w:val="20"/>
              </w:rPr>
              <w:drawing>
                <wp:inline distT="0" distB="0" distL="0" distR="0" wp14:anchorId="7A258E75" wp14:editId="6F85C44D">
                  <wp:extent cx="822960" cy="13075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tc>
        <w:tc>
          <w:tcPr>
            <w:tcW w:w="1660" w:type="dxa"/>
            <w:gridSpan w:val="2"/>
          </w:tcPr>
          <w:p w14:paraId="45F7782B" w14:textId="77777777" w:rsidR="006C41DD" w:rsidRPr="00704572" w:rsidRDefault="006C41DD">
            <w:pPr>
              <w:rPr>
                <w:sz w:val="20"/>
                <w:szCs w:val="20"/>
              </w:rPr>
            </w:pPr>
          </w:p>
          <w:p w14:paraId="135E4E81" w14:textId="241D38A6" w:rsidR="000C3ECF" w:rsidRPr="00704572" w:rsidRDefault="000C3ECF" w:rsidP="000C3ECF">
            <w:pPr>
              <w:pStyle w:val="NormalWeb"/>
            </w:pPr>
            <w:r w:rsidRPr="00704572">
              <w:t>The card refers to the Moon. The Moon is universal, and goes from the highest to the lowest. It is a symbol which will recur frequently in these hieroglyphs. But in the earlier Trumps the concern is with Nature above the Abyss; the High Priestess is the first card which connects the Supernal Triad with the Hexad; and her path</w:t>
            </w:r>
            <w:r w:rsidR="00211D29">
              <w:t xml:space="preserve"> </w:t>
            </w:r>
            <w:r w:rsidRPr="00704572">
              <w:t xml:space="preserve">makes a direct connection between the Father in his highest aspect, and the Son in his most perfect manifestation. This path is in exact balance in the middle pillar. There is here, therefore, the purest and most exalted conception of the Moon. </w:t>
            </w:r>
          </w:p>
          <w:p w14:paraId="4FBC4532" w14:textId="011A1813" w:rsidR="000C3ECF" w:rsidRPr="00704572" w:rsidRDefault="000C3ECF" w:rsidP="00E23659">
            <w:pPr>
              <w:pStyle w:val="NormalWeb"/>
            </w:pPr>
          </w:p>
        </w:tc>
      </w:tr>
      <w:tr w:rsidR="00D95C2E" w:rsidRPr="00704572" w14:paraId="28E40CEE" w14:textId="77777777" w:rsidTr="00AB0871">
        <w:tc>
          <w:tcPr>
            <w:tcW w:w="1626" w:type="dxa"/>
          </w:tcPr>
          <w:p w14:paraId="3239659C" w14:textId="65252481"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IV</w:t>
            </w:r>
          </w:p>
          <w:p w14:paraId="6D3C0284" w14:textId="77777777" w:rsidR="00144C66" w:rsidRPr="00704572" w:rsidRDefault="00144C66" w:rsidP="008E12C1">
            <w:pPr>
              <w:jc w:val="center"/>
              <w:rPr>
                <w:noProof/>
                <w:sz w:val="20"/>
                <w:szCs w:val="20"/>
              </w:rPr>
            </w:pPr>
          </w:p>
          <w:p w14:paraId="0DA5819F" w14:textId="2B9E269C" w:rsidR="000B0CC1" w:rsidRPr="00704572" w:rsidRDefault="008E12C1" w:rsidP="008E12C1">
            <w:pPr>
              <w:jc w:val="center"/>
              <w:rPr>
                <w:sz w:val="20"/>
                <w:szCs w:val="20"/>
              </w:rPr>
            </w:pPr>
            <w:r w:rsidRPr="00704572">
              <w:rPr>
                <w:noProof/>
                <w:sz w:val="20"/>
                <w:szCs w:val="20"/>
              </w:rPr>
              <w:drawing>
                <wp:inline distT="0" distB="0" distL="0" distR="0" wp14:anchorId="0509317D" wp14:editId="4CBC4D32">
                  <wp:extent cx="885825" cy="1695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1695450"/>
                          </a:xfrm>
                          <a:prstGeom prst="rect">
                            <a:avLst/>
                          </a:prstGeom>
                          <a:noFill/>
                          <a:ln>
                            <a:noFill/>
                          </a:ln>
                        </pic:spPr>
                      </pic:pic>
                    </a:graphicData>
                  </a:graphic>
                </wp:inline>
              </w:drawing>
            </w:r>
          </w:p>
        </w:tc>
        <w:tc>
          <w:tcPr>
            <w:tcW w:w="1785" w:type="dxa"/>
            <w:gridSpan w:val="2"/>
          </w:tcPr>
          <w:p w14:paraId="31756392" w14:textId="5F2CE135" w:rsidR="00AC37D8" w:rsidRPr="00704572" w:rsidRDefault="00AC37D8" w:rsidP="00AC37D8">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77261EE3" wp14:editId="0C7BDBD6">
                  <wp:extent cx="266700" cy="342900"/>
                  <wp:effectExtent l="0" t="0" r="0" b="0"/>
                  <wp:docPr id="25" name="Picture 25" descr="http://www.green-door.narod.ru/da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een-door.narod.ru/dale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 xml:space="preserve">The </w:t>
            </w:r>
            <w:proofErr w:type="spellStart"/>
            <w:r w:rsidRPr="00704572">
              <w:rPr>
                <w:rFonts w:ascii="Times New Roman" w:eastAsia="Times New Roman" w:hAnsi="Times New Roman" w:cs="Times New Roman"/>
                <w:i/>
                <w:iCs/>
                <w:sz w:val="20"/>
                <w:szCs w:val="20"/>
              </w:rPr>
              <w:t>porte</w:t>
            </w:r>
            <w:proofErr w:type="spellEnd"/>
            <w:r w:rsidRPr="00704572">
              <w:rPr>
                <w:rFonts w:ascii="Times New Roman" w:eastAsia="Times New Roman" w:hAnsi="Times New Roman" w:cs="Times New Roman"/>
                <w:i/>
                <w:iCs/>
                <w:sz w:val="20"/>
                <w:szCs w:val="20"/>
              </w:rPr>
              <w:t xml:space="preserve"> or government of the </w:t>
            </w:r>
            <w:proofErr w:type="spellStart"/>
            <w:r w:rsidRPr="00704572">
              <w:rPr>
                <w:rFonts w:ascii="Times New Roman" w:eastAsia="Times New Roman" w:hAnsi="Times New Roman" w:cs="Times New Roman"/>
                <w:i/>
                <w:iCs/>
                <w:sz w:val="20"/>
                <w:szCs w:val="20"/>
              </w:rPr>
              <w:t>easterns</w:t>
            </w:r>
            <w:proofErr w:type="spellEnd"/>
            <w:r w:rsidRPr="00704572">
              <w:rPr>
                <w:rFonts w:ascii="Times New Roman" w:eastAsia="Times New Roman" w:hAnsi="Times New Roman" w:cs="Times New Roman"/>
                <w:i/>
                <w:iCs/>
                <w:sz w:val="20"/>
                <w:szCs w:val="20"/>
              </w:rPr>
              <w:t>, initiation, power, the Tetragram, the quaternary, the cubic stone, or its base.</w:t>
            </w:r>
            <w:r w:rsidRPr="00704572">
              <w:rPr>
                <w:rFonts w:ascii="Times New Roman" w:eastAsia="Times New Roman" w:hAnsi="Times New Roman" w:cs="Times New Roman"/>
                <w:sz w:val="20"/>
                <w:szCs w:val="20"/>
              </w:rPr>
              <w:t> </w:t>
            </w:r>
          </w:p>
          <w:p w14:paraId="57C88745" w14:textId="77777777" w:rsidR="00AC37D8" w:rsidRPr="00704572" w:rsidRDefault="00AC37D8" w:rsidP="00AC37D8">
            <w:pPr>
              <w:rPr>
                <w:rFonts w:ascii="Times New Roman" w:eastAsia="Times New Roman" w:hAnsi="Times New Roman" w:cs="Times New Roman"/>
                <w:sz w:val="20"/>
                <w:szCs w:val="20"/>
              </w:rPr>
            </w:pPr>
          </w:p>
          <w:p w14:paraId="1D3FE690" w14:textId="77777777" w:rsidR="00DF2994" w:rsidRPr="00704572" w:rsidRDefault="00DF2994" w:rsidP="00AC37D8">
            <w:pPr>
              <w:rPr>
                <w:rFonts w:ascii="Times New Roman" w:eastAsia="Times New Roman" w:hAnsi="Times New Roman" w:cs="Times New Roman"/>
                <w:sz w:val="20"/>
                <w:szCs w:val="20"/>
              </w:rPr>
            </w:pPr>
          </w:p>
          <w:p w14:paraId="216A6C7B" w14:textId="47283FF6" w:rsidR="000B0CC1" w:rsidRPr="00704572" w:rsidRDefault="00AC37D8" w:rsidP="00AC37D8">
            <w:pPr>
              <w:rPr>
                <w:sz w:val="20"/>
                <w:szCs w:val="20"/>
              </w:rPr>
            </w:pPr>
            <w:r w:rsidRPr="00704572">
              <w:rPr>
                <w:rFonts w:ascii="Times New Roman" w:eastAsia="Times New Roman" w:hAnsi="Times New Roman" w:cs="Times New Roman"/>
                <w:sz w:val="20"/>
                <w:szCs w:val="20"/>
              </w:rPr>
              <w:t>Hieroglyph, THE EMPEROR, a sovereign whose body represents a right-angled triangle and his legs a cross -- image of the Athanor of the philosophers.</w:t>
            </w:r>
          </w:p>
        </w:tc>
        <w:tc>
          <w:tcPr>
            <w:tcW w:w="1536" w:type="dxa"/>
            <w:gridSpan w:val="2"/>
          </w:tcPr>
          <w:p w14:paraId="47BA006E" w14:textId="75369A35"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III</w:t>
            </w:r>
          </w:p>
          <w:p w14:paraId="18C488C1" w14:textId="77777777" w:rsidR="006C41DD" w:rsidRPr="00704572" w:rsidRDefault="006C41DD">
            <w:pPr>
              <w:rPr>
                <w:noProof/>
                <w:sz w:val="20"/>
                <w:szCs w:val="20"/>
              </w:rPr>
            </w:pPr>
          </w:p>
          <w:p w14:paraId="25C3027A" w14:textId="47CCD998" w:rsidR="000B0CC1" w:rsidRPr="00704572" w:rsidRDefault="00754693">
            <w:pPr>
              <w:rPr>
                <w:sz w:val="20"/>
                <w:szCs w:val="20"/>
              </w:rPr>
            </w:pPr>
            <w:r w:rsidRPr="00704572">
              <w:rPr>
                <w:noProof/>
                <w:sz w:val="20"/>
                <w:szCs w:val="20"/>
              </w:rPr>
              <w:drawing>
                <wp:inline distT="0" distB="0" distL="0" distR="0" wp14:anchorId="5C96E99B" wp14:editId="248CB627">
                  <wp:extent cx="800100" cy="1362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1362075"/>
                          </a:xfrm>
                          <a:prstGeom prst="rect">
                            <a:avLst/>
                          </a:prstGeom>
                          <a:noFill/>
                          <a:ln>
                            <a:noFill/>
                          </a:ln>
                        </pic:spPr>
                      </pic:pic>
                    </a:graphicData>
                  </a:graphic>
                </wp:inline>
              </w:drawing>
            </w:r>
          </w:p>
          <w:p w14:paraId="2FF6AEB9" w14:textId="723A02A2" w:rsidR="00754693" w:rsidRPr="00704572" w:rsidRDefault="00754693">
            <w:pPr>
              <w:rPr>
                <w:sz w:val="20"/>
                <w:szCs w:val="20"/>
              </w:rPr>
            </w:pPr>
          </w:p>
          <w:p w14:paraId="3683E914" w14:textId="77777777" w:rsidR="00044104" w:rsidRPr="00704572" w:rsidRDefault="00044104">
            <w:pPr>
              <w:rPr>
                <w:sz w:val="20"/>
                <w:szCs w:val="20"/>
              </w:rPr>
            </w:pPr>
          </w:p>
          <w:p w14:paraId="0AD07B9C" w14:textId="6F63B686" w:rsidR="00754693" w:rsidRPr="00704572" w:rsidRDefault="008E12C1">
            <w:pPr>
              <w:rPr>
                <w:sz w:val="20"/>
                <w:szCs w:val="20"/>
              </w:rPr>
            </w:pPr>
            <w:r w:rsidRPr="00704572">
              <w:rPr>
                <w:noProof/>
                <w:sz w:val="20"/>
                <w:szCs w:val="20"/>
              </w:rPr>
              <w:drawing>
                <wp:inline distT="0" distB="0" distL="0" distR="0" wp14:anchorId="7E9124E3" wp14:editId="2C526119">
                  <wp:extent cx="828675" cy="1400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400175"/>
                          </a:xfrm>
                          <a:prstGeom prst="rect">
                            <a:avLst/>
                          </a:prstGeom>
                          <a:noFill/>
                          <a:ln>
                            <a:noFill/>
                          </a:ln>
                        </pic:spPr>
                      </pic:pic>
                    </a:graphicData>
                  </a:graphic>
                </wp:inline>
              </w:drawing>
            </w:r>
          </w:p>
        </w:tc>
        <w:tc>
          <w:tcPr>
            <w:tcW w:w="1289" w:type="dxa"/>
            <w:gridSpan w:val="2"/>
          </w:tcPr>
          <w:p w14:paraId="41AEB2AD" w14:textId="77777777" w:rsidR="000B0CC1" w:rsidRPr="00704572" w:rsidRDefault="000B0CC1">
            <w:pPr>
              <w:rPr>
                <w:sz w:val="20"/>
                <w:szCs w:val="20"/>
              </w:rPr>
            </w:pPr>
          </w:p>
          <w:p w14:paraId="1576A79E" w14:textId="77777777" w:rsidR="003F551B" w:rsidRPr="00704572" w:rsidRDefault="003F551B">
            <w:pPr>
              <w:rPr>
                <w:sz w:val="20"/>
                <w:szCs w:val="20"/>
              </w:rPr>
            </w:pPr>
          </w:p>
          <w:p w14:paraId="6C60E7CB" w14:textId="77777777" w:rsidR="003F551B" w:rsidRPr="00704572" w:rsidRDefault="003F551B">
            <w:pPr>
              <w:rPr>
                <w:sz w:val="20"/>
                <w:szCs w:val="20"/>
              </w:rPr>
            </w:pPr>
          </w:p>
          <w:p w14:paraId="7B22C9BD" w14:textId="4FF28672" w:rsidR="003F551B" w:rsidRPr="00704572" w:rsidRDefault="00C90948">
            <w:pPr>
              <w:rPr>
                <w:sz w:val="20"/>
                <w:szCs w:val="20"/>
              </w:rPr>
            </w:pPr>
            <w:r w:rsidRPr="00704572">
              <w:rPr>
                <w:sz w:val="20"/>
                <w:szCs w:val="20"/>
              </w:rPr>
              <w:t xml:space="preserve">A stately figure, seated, having rich vestments and royal aspect, as of a daughter of heaven and earth. Her diadem is of twelve stars, gathered in a cluster. The symbol of Venus is on the shield which rests near her. A field of corn is ripening in front of her, and beyond there is a fall of water. The </w:t>
            </w:r>
            <w:proofErr w:type="spellStart"/>
            <w:r w:rsidRPr="00704572">
              <w:rPr>
                <w:sz w:val="20"/>
                <w:szCs w:val="20"/>
              </w:rPr>
              <w:t>sceptre</w:t>
            </w:r>
            <w:proofErr w:type="spellEnd"/>
            <w:r w:rsidRPr="00704572">
              <w:rPr>
                <w:sz w:val="20"/>
                <w:szCs w:val="20"/>
              </w:rPr>
              <w:t xml:space="preserve"> which she bears is surmounted by the globe of this world. She is the inferior Garden of Eden, the Earthly Paradise, all that is symbolized by the visible house of man.</w:t>
            </w:r>
          </w:p>
        </w:tc>
        <w:tc>
          <w:tcPr>
            <w:tcW w:w="1512" w:type="dxa"/>
            <w:gridSpan w:val="2"/>
          </w:tcPr>
          <w:p w14:paraId="4AC6CB1B" w14:textId="1A2D9074"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III</w:t>
            </w:r>
          </w:p>
          <w:p w14:paraId="17C05014" w14:textId="77777777" w:rsidR="006C41DD" w:rsidRPr="00704572" w:rsidRDefault="006C41DD">
            <w:pPr>
              <w:rPr>
                <w:noProof/>
                <w:sz w:val="20"/>
                <w:szCs w:val="20"/>
              </w:rPr>
            </w:pPr>
          </w:p>
          <w:p w14:paraId="418D5937" w14:textId="016195E6" w:rsidR="000B0CC1" w:rsidRPr="00704572" w:rsidRDefault="00754693">
            <w:pPr>
              <w:rPr>
                <w:sz w:val="20"/>
                <w:szCs w:val="20"/>
              </w:rPr>
            </w:pPr>
            <w:r w:rsidRPr="00704572">
              <w:rPr>
                <w:noProof/>
                <w:sz w:val="20"/>
                <w:szCs w:val="20"/>
              </w:rPr>
              <w:drawing>
                <wp:inline distT="0" distB="0" distL="0" distR="0" wp14:anchorId="517FF6C7" wp14:editId="352B129A">
                  <wp:extent cx="822960" cy="1307592"/>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p w14:paraId="05157706" w14:textId="77777777" w:rsidR="00754693" w:rsidRPr="00704572" w:rsidRDefault="00754693">
            <w:pPr>
              <w:rPr>
                <w:sz w:val="20"/>
                <w:szCs w:val="20"/>
              </w:rPr>
            </w:pPr>
          </w:p>
          <w:p w14:paraId="137C42F7" w14:textId="7D917137" w:rsidR="00754693" w:rsidRPr="00704572" w:rsidRDefault="00754693">
            <w:pPr>
              <w:rPr>
                <w:sz w:val="20"/>
                <w:szCs w:val="20"/>
              </w:rPr>
            </w:pPr>
          </w:p>
          <w:p w14:paraId="4FB139B9" w14:textId="77777777" w:rsidR="00044104" w:rsidRPr="00704572" w:rsidRDefault="00044104">
            <w:pPr>
              <w:rPr>
                <w:sz w:val="20"/>
                <w:szCs w:val="20"/>
              </w:rPr>
            </w:pPr>
          </w:p>
          <w:p w14:paraId="00A24F1A" w14:textId="06A29D63" w:rsidR="00754693" w:rsidRPr="00704572" w:rsidRDefault="00754693">
            <w:pPr>
              <w:rPr>
                <w:sz w:val="20"/>
                <w:szCs w:val="20"/>
              </w:rPr>
            </w:pPr>
            <w:r w:rsidRPr="00704572">
              <w:rPr>
                <w:noProof/>
                <w:sz w:val="20"/>
                <w:szCs w:val="20"/>
              </w:rPr>
              <w:drawing>
                <wp:inline distT="0" distB="0" distL="0" distR="0" wp14:anchorId="7DB19D10" wp14:editId="277CA1CD">
                  <wp:extent cx="822960" cy="130759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tc>
        <w:tc>
          <w:tcPr>
            <w:tcW w:w="1602" w:type="dxa"/>
          </w:tcPr>
          <w:p w14:paraId="4B72778F" w14:textId="77777777" w:rsidR="006C41DD" w:rsidRPr="00704572" w:rsidRDefault="006C41DD">
            <w:pPr>
              <w:rPr>
                <w:sz w:val="20"/>
                <w:szCs w:val="20"/>
              </w:rPr>
            </w:pPr>
          </w:p>
          <w:p w14:paraId="669CAE4E" w14:textId="77777777" w:rsidR="00044104" w:rsidRPr="00704572" w:rsidRDefault="00044104">
            <w:pPr>
              <w:rPr>
                <w:sz w:val="20"/>
                <w:szCs w:val="20"/>
              </w:rPr>
            </w:pPr>
          </w:p>
          <w:p w14:paraId="2C0D554F" w14:textId="77777777" w:rsidR="00044104" w:rsidRPr="00704572" w:rsidRDefault="00044104">
            <w:pPr>
              <w:rPr>
                <w:sz w:val="20"/>
                <w:szCs w:val="20"/>
              </w:rPr>
            </w:pPr>
          </w:p>
          <w:p w14:paraId="519A083B" w14:textId="23D7E232" w:rsidR="000B0CC1" w:rsidRPr="00704572" w:rsidRDefault="000C3ECF">
            <w:pPr>
              <w:rPr>
                <w:sz w:val="20"/>
                <w:szCs w:val="20"/>
              </w:rPr>
            </w:pPr>
            <w:r w:rsidRPr="00704572">
              <w:rPr>
                <w:sz w:val="20"/>
                <w:szCs w:val="20"/>
              </w:rPr>
              <w:t xml:space="preserve">This card is attributed to the letter </w:t>
            </w:r>
            <w:proofErr w:type="spellStart"/>
            <w:r w:rsidRPr="00704572">
              <w:rPr>
                <w:sz w:val="20"/>
                <w:szCs w:val="20"/>
              </w:rPr>
              <w:t>Daleth</w:t>
            </w:r>
            <w:proofErr w:type="spellEnd"/>
            <w:r w:rsidRPr="00704572">
              <w:rPr>
                <w:sz w:val="20"/>
                <w:szCs w:val="20"/>
              </w:rPr>
              <w:t>, which means a door, and it refers to the planet Venus. This card is, on the face of it, the complement of The Emperor; but her attributions are much more universal.</w:t>
            </w:r>
          </w:p>
          <w:p w14:paraId="6B8FCA2D" w14:textId="77777777" w:rsidR="000C3ECF" w:rsidRPr="00704572" w:rsidRDefault="000C3ECF">
            <w:pPr>
              <w:rPr>
                <w:sz w:val="20"/>
                <w:szCs w:val="20"/>
              </w:rPr>
            </w:pPr>
          </w:p>
          <w:p w14:paraId="6F35400D" w14:textId="77777777" w:rsidR="000C3ECF" w:rsidRPr="00704572" w:rsidRDefault="000C3ECF" w:rsidP="000C3ECF">
            <w:pPr>
              <w:rPr>
                <w:sz w:val="20"/>
                <w:szCs w:val="20"/>
              </w:rPr>
            </w:pPr>
          </w:p>
          <w:p w14:paraId="6DC13A3C" w14:textId="718AA6FE" w:rsidR="00044104" w:rsidRPr="00704572" w:rsidRDefault="00044104" w:rsidP="000C3ECF">
            <w:pPr>
              <w:rPr>
                <w:sz w:val="20"/>
                <w:szCs w:val="20"/>
              </w:rPr>
            </w:pPr>
          </w:p>
        </w:tc>
      </w:tr>
    </w:tbl>
    <w:p w14:paraId="7418BEC1" w14:textId="77777777" w:rsidR="00660873" w:rsidRDefault="00660873">
      <w:r>
        <w:br w:type="page"/>
      </w:r>
    </w:p>
    <w:tbl>
      <w:tblPr>
        <w:tblStyle w:val="TableGrid"/>
        <w:tblW w:w="0" w:type="auto"/>
        <w:tblLook w:val="04A0" w:firstRow="1" w:lastRow="0" w:firstColumn="1" w:lastColumn="0" w:noHBand="0" w:noVBand="1"/>
      </w:tblPr>
      <w:tblGrid>
        <w:gridCol w:w="1597"/>
        <w:gridCol w:w="1718"/>
        <w:gridCol w:w="1536"/>
        <w:gridCol w:w="1327"/>
        <w:gridCol w:w="1512"/>
        <w:gridCol w:w="1660"/>
      </w:tblGrid>
      <w:tr w:rsidR="00D95C2E" w:rsidRPr="00704572" w14:paraId="1A8E637F" w14:textId="77777777" w:rsidTr="00AB0871">
        <w:tc>
          <w:tcPr>
            <w:tcW w:w="1597" w:type="dxa"/>
          </w:tcPr>
          <w:p w14:paraId="61EFC9F1" w14:textId="51458C00" w:rsidR="000B0CC1"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V</w:t>
            </w:r>
          </w:p>
          <w:p w14:paraId="4FD0D283" w14:textId="67F9AB0C" w:rsidR="00144C66" w:rsidRPr="00704572" w:rsidRDefault="00144C66" w:rsidP="008E12C1">
            <w:pPr>
              <w:jc w:val="center"/>
              <w:rPr>
                <w:sz w:val="20"/>
                <w:szCs w:val="20"/>
              </w:rPr>
            </w:pPr>
            <w:r w:rsidRPr="00704572">
              <w:rPr>
                <w:noProof/>
                <w:sz w:val="20"/>
                <w:szCs w:val="20"/>
              </w:rPr>
              <w:drawing>
                <wp:inline distT="0" distB="0" distL="0" distR="0" wp14:anchorId="459B3C6E" wp14:editId="10B76DBD">
                  <wp:extent cx="876300" cy="1685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1685925"/>
                          </a:xfrm>
                          <a:prstGeom prst="rect">
                            <a:avLst/>
                          </a:prstGeom>
                          <a:noFill/>
                          <a:ln>
                            <a:noFill/>
                          </a:ln>
                        </pic:spPr>
                      </pic:pic>
                    </a:graphicData>
                  </a:graphic>
                </wp:inline>
              </w:drawing>
            </w:r>
          </w:p>
        </w:tc>
        <w:tc>
          <w:tcPr>
            <w:tcW w:w="1718" w:type="dxa"/>
          </w:tcPr>
          <w:p w14:paraId="378F90F7" w14:textId="0144A5C7" w:rsidR="00AC37D8" w:rsidRPr="00704572" w:rsidRDefault="00AC37D8" w:rsidP="00AC37D8">
            <w:pPr>
              <w:rPr>
                <w:rFonts w:ascii="Times New Roman" w:eastAsia="Times New Roman" w:hAnsi="Times New Roman" w:cs="Times New Roman"/>
                <w:sz w:val="20"/>
                <w:szCs w:val="20"/>
              </w:rPr>
            </w:pPr>
            <w:r w:rsidRPr="00704572">
              <w:rPr>
                <w:rFonts w:ascii="Arial" w:eastAsia="Times New Roman" w:hAnsi="Arial" w:cs="Arial"/>
                <w:noProof/>
                <w:sz w:val="20"/>
                <w:szCs w:val="20"/>
              </w:rPr>
              <w:drawing>
                <wp:inline distT="0" distB="0" distL="0" distR="0" wp14:anchorId="709D25A1" wp14:editId="57B98F5E">
                  <wp:extent cx="342900" cy="361950"/>
                  <wp:effectExtent l="0" t="0" r="0" b="0"/>
                  <wp:docPr id="24" name="Picture 24" descr="http://www.green-door.narod.ru/h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een-door.narod.ru/he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rsidRPr="00704572">
              <w:rPr>
                <w:rFonts w:ascii="Arial" w:eastAsia="Times New Roman" w:hAnsi="Arial" w:cs="Arial"/>
                <w:sz w:val="20"/>
                <w:szCs w:val="20"/>
              </w:rPr>
              <w:t> </w:t>
            </w:r>
            <w:r w:rsidRPr="00704572">
              <w:rPr>
                <w:rFonts w:ascii="Times New Roman" w:eastAsia="Times New Roman" w:hAnsi="Times New Roman" w:cs="Times New Roman"/>
                <w:i/>
                <w:iCs/>
                <w:sz w:val="20"/>
                <w:szCs w:val="20"/>
              </w:rPr>
              <w:t>Indication, demonstration, instruction, law, symbolism, philosophy, religion.</w:t>
            </w:r>
            <w:r w:rsidRPr="00704572">
              <w:rPr>
                <w:rFonts w:ascii="Times New Roman" w:eastAsia="Times New Roman" w:hAnsi="Times New Roman" w:cs="Times New Roman"/>
                <w:sz w:val="20"/>
                <w:szCs w:val="20"/>
              </w:rPr>
              <w:t> </w:t>
            </w:r>
          </w:p>
          <w:p w14:paraId="4A0743CE" w14:textId="77777777" w:rsidR="00D91530" w:rsidRPr="00704572" w:rsidRDefault="00D91530" w:rsidP="00AC37D8">
            <w:pPr>
              <w:rPr>
                <w:rFonts w:ascii="Times New Roman" w:eastAsia="Times New Roman" w:hAnsi="Times New Roman" w:cs="Times New Roman"/>
                <w:sz w:val="20"/>
                <w:szCs w:val="20"/>
              </w:rPr>
            </w:pPr>
          </w:p>
          <w:p w14:paraId="6EE54424" w14:textId="77777777" w:rsidR="00D91530" w:rsidRPr="00704572" w:rsidRDefault="00D91530" w:rsidP="00AC37D8">
            <w:pPr>
              <w:rPr>
                <w:rFonts w:ascii="Times New Roman" w:eastAsia="Times New Roman" w:hAnsi="Times New Roman" w:cs="Times New Roman"/>
                <w:sz w:val="20"/>
                <w:szCs w:val="20"/>
              </w:rPr>
            </w:pPr>
          </w:p>
          <w:p w14:paraId="39DB94DB" w14:textId="77777777" w:rsidR="00D91530" w:rsidRPr="00704572" w:rsidRDefault="00D91530" w:rsidP="00AC37D8">
            <w:pPr>
              <w:rPr>
                <w:rFonts w:ascii="Times New Roman" w:eastAsia="Times New Roman" w:hAnsi="Times New Roman" w:cs="Times New Roman"/>
                <w:sz w:val="20"/>
                <w:szCs w:val="20"/>
              </w:rPr>
            </w:pPr>
          </w:p>
          <w:p w14:paraId="1928D371" w14:textId="2ADE2A41" w:rsidR="000B0CC1" w:rsidRPr="00704572" w:rsidRDefault="00AC37D8" w:rsidP="00AC37D8">
            <w:pPr>
              <w:rPr>
                <w:rFonts w:ascii="Arial" w:hAnsi="Arial" w:cs="Arial"/>
                <w:sz w:val="20"/>
                <w:szCs w:val="20"/>
              </w:rPr>
            </w:pPr>
            <w:r w:rsidRPr="00704572">
              <w:rPr>
                <w:rFonts w:ascii="Times New Roman" w:eastAsia="Times New Roman" w:hAnsi="Times New Roman" w:cs="Times New Roman"/>
                <w:sz w:val="20"/>
                <w:szCs w:val="20"/>
              </w:rPr>
              <w:t xml:space="preserve">Hieroglyph, THE POPE, or grand hierophant. In more modern Tarots this sign is replaced by the image of Jupiter. The grand hierophant, seated between the two Pillars of Hermes and of Solomon, makes the sign of esotericism and leans upon a Cross with three crossbars of triangular form. Two inferior ministers kneel before him. Having above him the capitals of the two Pillars and below him the two heads of the assistants, he is thus the </w:t>
            </w:r>
            <w:proofErr w:type="spellStart"/>
            <w:r w:rsidRPr="00704572">
              <w:rPr>
                <w:rFonts w:ascii="Times New Roman" w:eastAsia="Times New Roman" w:hAnsi="Times New Roman" w:cs="Times New Roman"/>
                <w:sz w:val="20"/>
                <w:szCs w:val="20"/>
              </w:rPr>
              <w:t>centre</w:t>
            </w:r>
            <w:proofErr w:type="spellEnd"/>
            <w:r w:rsidRPr="00704572">
              <w:rPr>
                <w:rFonts w:ascii="Times New Roman" w:eastAsia="Times New Roman" w:hAnsi="Times New Roman" w:cs="Times New Roman"/>
                <w:sz w:val="20"/>
                <w:szCs w:val="20"/>
              </w:rPr>
              <w:t xml:space="preserve"> of the quinary and represents the divine Pentagram, giving its complete meaning. As a fact, the Pillars are necessity or law, the heads liberty or action. A line may be drawn from each Pillar to each head and two lines from each Pillar to each of the two heads. This gives a </w:t>
            </w:r>
            <w:r w:rsidRPr="00704572">
              <w:rPr>
                <w:rFonts w:ascii="Times New Roman" w:eastAsia="Times New Roman" w:hAnsi="Times New Roman" w:cs="Times New Roman"/>
                <w:sz w:val="20"/>
                <w:szCs w:val="20"/>
              </w:rPr>
              <w:lastRenderedPageBreak/>
              <w:t xml:space="preserve">square, divided by a cross into four triangles and in the middle of this cross is the grand hierophant, we might almost say like the garden spider in the </w:t>
            </w:r>
            <w:proofErr w:type="spellStart"/>
            <w:r w:rsidRPr="00704572">
              <w:rPr>
                <w:rFonts w:ascii="Times New Roman" w:eastAsia="Times New Roman" w:hAnsi="Times New Roman" w:cs="Times New Roman"/>
                <w:sz w:val="20"/>
                <w:szCs w:val="20"/>
              </w:rPr>
              <w:t>centre</w:t>
            </w:r>
            <w:proofErr w:type="spellEnd"/>
            <w:r w:rsidRPr="00704572">
              <w:rPr>
                <w:rFonts w:ascii="Times New Roman" w:eastAsia="Times New Roman" w:hAnsi="Times New Roman" w:cs="Times New Roman"/>
                <w:sz w:val="20"/>
                <w:szCs w:val="20"/>
              </w:rPr>
              <w:t xml:space="preserve"> of his web, were such a comparison becoming to the things of truth, glory and light.</w:t>
            </w:r>
            <w:r w:rsidRPr="00704572">
              <w:rPr>
                <w:rFonts w:ascii="Arial" w:eastAsia="Times New Roman" w:hAnsi="Arial" w:cs="Arial"/>
                <w:sz w:val="20"/>
                <w:szCs w:val="20"/>
              </w:rPr>
              <w:t>  </w:t>
            </w:r>
          </w:p>
        </w:tc>
        <w:tc>
          <w:tcPr>
            <w:tcW w:w="1536" w:type="dxa"/>
          </w:tcPr>
          <w:p w14:paraId="610B622B" w14:textId="14ECD915"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IV</w:t>
            </w:r>
          </w:p>
          <w:p w14:paraId="1B303EFD" w14:textId="77777777" w:rsidR="002E353A" w:rsidRPr="00704572" w:rsidRDefault="002E353A">
            <w:pPr>
              <w:rPr>
                <w:noProof/>
                <w:sz w:val="20"/>
                <w:szCs w:val="20"/>
              </w:rPr>
            </w:pPr>
          </w:p>
          <w:p w14:paraId="62AF0B7E" w14:textId="27DE6E0A" w:rsidR="000B0CC1" w:rsidRPr="00704572" w:rsidRDefault="008E12C1">
            <w:pPr>
              <w:rPr>
                <w:sz w:val="20"/>
                <w:szCs w:val="20"/>
              </w:rPr>
            </w:pPr>
            <w:r w:rsidRPr="00704572">
              <w:rPr>
                <w:noProof/>
                <w:sz w:val="20"/>
                <w:szCs w:val="20"/>
              </w:rPr>
              <w:drawing>
                <wp:inline distT="0" distB="0" distL="0" distR="0" wp14:anchorId="24371EF8" wp14:editId="2EC3F1A8">
                  <wp:extent cx="828675" cy="1400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400175"/>
                          </a:xfrm>
                          <a:prstGeom prst="rect">
                            <a:avLst/>
                          </a:prstGeom>
                          <a:noFill/>
                          <a:ln>
                            <a:noFill/>
                          </a:ln>
                        </pic:spPr>
                      </pic:pic>
                    </a:graphicData>
                  </a:graphic>
                </wp:inline>
              </w:drawing>
            </w:r>
          </w:p>
          <w:p w14:paraId="74F8707A" w14:textId="79FFE39D" w:rsidR="00B0184E" w:rsidRPr="00704572" w:rsidRDefault="00B0184E">
            <w:pPr>
              <w:rPr>
                <w:sz w:val="20"/>
                <w:szCs w:val="20"/>
              </w:rPr>
            </w:pPr>
          </w:p>
          <w:p w14:paraId="2B281AF9" w14:textId="77777777" w:rsidR="00144C66" w:rsidRPr="00704572" w:rsidRDefault="00144C66">
            <w:pPr>
              <w:rPr>
                <w:noProof/>
                <w:sz w:val="20"/>
                <w:szCs w:val="20"/>
              </w:rPr>
            </w:pPr>
          </w:p>
          <w:p w14:paraId="68CC026E" w14:textId="7023DED2" w:rsidR="00B0184E" w:rsidRPr="00704572" w:rsidRDefault="00B0184E">
            <w:pPr>
              <w:rPr>
                <w:sz w:val="20"/>
                <w:szCs w:val="20"/>
              </w:rPr>
            </w:pPr>
            <w:r w:rsidRPr="00704572">
              <w:rPr>
                <w:noProof/>
                <w:sz w:val="20"/>
                <w:szCs w:val="20"/>
              </w:rPr>
              <w:drawing>
                <wp:inline distT="0" distB="0" distL="0" distR="0" wp14:anchorId="5007D030" wp14:editId="6B3C9833">
                  <wp:extent cx="819150" cy="1400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1400175"/>
                          </a:xfrm>
                          <a:prstGeom prst="rect">
                            <a:avLst/>
                          </a:prstGeom>
                          <a:noFill/>
                          <a:ln>
                            <a:noFill/>
                          </a:ln>
                        </pic:spPr>
                      </pic:pic>
                    </a:graphicData>
                  </a:graphic>
                </wp:inline>
              </w:drawing>
            </w:r>
          </w:p>
          <w:p w14:paraId="5488932C" w14:textId="77777777" w:rsidR="00754693" w:rsidRPr="00704572" w:rsidRDefault="00754693">
            <w:pPr>
              <w:rPr>
                <w:sz w:val="20"/>
                <w:szCs w:val="20"/>
              </w:rPr>
            </w:pPr>
          </w:p>
          <w:p w14:paraId="4E446673" w14:textId="1265555D" w:rsidR="00754693" w:rsidRPr="00704572" w:rsidRDefault="00754693">
            <w:pPr>
              <w:rPr>
                <w:sz w:val="20"/>
                <w:szCs w:val="20"/>
              </w:rPr>
            </w:pPr>
          </w:p>
        </w:tc>
        <w:tc>
          <w:tcPr>
            <w:tcW w:w="1327" w:type="dxa"/>
          </w:tcPr>
          <w:p w14:paraId="72E7E511" w14:textId="77777777" w:rsidR="000B0CC1" w:rsidRPr="00704572" w:rsidRDefault="000B0CC1">
            <w:pPr>
              <w:rPr>
                <w:sz w:val="20"/>
                <w:szCs w:val="20"/>
              </w:rPr>
            </w:pPr>
          </w:p>
          <w:p w14:paraId="020C8DB0" w14:textId="77777777" w:rsidR="000819CB" w:rsidRPr="00704572" w:rsidRDefault="000819CB">
            <w:pPr>
              <w:rPr>
                <w:sz w:val="20"/>
                <w:szCs w:val="20"/>
              </w:rPr>
            </w:pPr>
          </w:p>
          <w:p w14:paraId="311B1FCC" w14:textId="29E434CF" w:rsidR="000819CB" w:rsidRPr="00704572" w:rsidRDefault="00C90948">
            <w:pPr>
              <w:rPr>
                <w:sz w:val="20"/>
                <w:szCs w:val="20"/>
              </w:rPr>
            </w:pPr>
            <w:r w:rsidRPr="00704572">
              <w:rPr>
                <w:sz w:val="20"/>
                <w:szCs w:val="20"/>
              </w:rPr>
              <w:t xml:space="preserve">He has a form of the Crux ansata for his </w:t>
            </w:r>
            <w:proofErr w:type="spellStart"/>
            <w:r w:rsidRPr="00704572">
              <w:rPr>
                <w:sz w:val="20"/>
                <w:szCs w:val="20"/>
              </w:rPr>
              <w:t>sceptre</w:t>
            </w:r>
            <w:proofErr w:type="spellEnd"/>
            <w:r w:rsidRPr="00704572">
              <w:rPr>
                <w:sz w:val="20"/>
                <w:szCs w:val="20"/>
              </w:rPr>
              <w:t xml:space="preserve"> and a globe in his left hand. He is a crowned monarch--commanding, stately, seated on a throne, the arms of which axe fronted by rams' heads. He is executive and realization, the power of this world, here clothed with the highest of its natural attributes.</w:t>
            </w:r>
          </w:p>
        </w:tc>
        <w:tc>
          <w:tcPr>
            <w:tcW w:w="1512" w:type="dxa"/>
          </w:tcPr>
          <w:p w14:paraId="746A32E7" w14:textId="5D50ABB5"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IV</w:t>
            </w:r>
          </w:p>
          <w:p w14:paraId="6CA131A0" w14:textId="77777777" w:rsidR="00B0184E" w:rsidRPr="00704572" w:rsidRDefault="00B0184E">
            <w:pPr>
              <w:rPr>
                <w:noProof/>
                <w:sz w:val="20"/>
                <w:szCs w:val="20"/>
              </w:rPr>
            </w:pPr>
          </w:p>
          <w:p w14:paraId="0427D8F5" w14:textId="77777777" w:rsidR="000B0CC1" w:rsidRPr="00704572" w:rsidRDefault="00E72565">
            <w:pPr>
              <w:rPr>
                <w:sz w:val="20"/>
                <w:szCs w:val="20"/>
              </w:rPr>
            </w:pPr>
            <w:r w:rsidRPr="00704572">
              <w:rPr>
                <w:noProof/>
                <w:sz w:val="20"/>
                <w:szCs w:val="20"/>
              </w:rPr>
              <w:drawing>
                <wp:inline distT="0" distB="0" distL="0" distR="0" wp14:anchorId="3536A567" wp14:editId="2548650D">
                  <wp:extent cx="822960" cy="131673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2602AC34" w14:textId="305A40EC" w:rsidR="002E353A" w:rsidRPr="00704572" w:rsidRDefault="002E353A">
            <w:pPr>
              <w:rPr>
                <w:sz w:val="20"/>
                <w:szCs w:val="20"/>
              </w:rPr>
            </w:pPr>
          </w:p>
          <w:p w14:paraId="117967B1" w14:textId="37EA70BF" w:rsidR="002E353A" w:rsidRPr="00704572" w:rsidRDefault="002E353A">
            <w:pPr>
              <w:rPr>
                <w:sz w:val="20"/>
                <w:szCs w:val="20"/>
              </w:rPr>
            </w:pPr>
          </w:p>
          <w:p w14:paraId="37F42B66" w14:textId="77777777" w:rsidR="00D91530" w:rsidRPr="00704572" w:rsidRDefault="00D91530">
            <w:pPr>
              <w:rPr>
                <w:sz w:val="20"/>
                <w:szCs w:val="20"/>
              </w:rPr>
            </w:pPr>
          </w:p>
          <w:p w14:paraId="789F9CAA" w14:textId="3A3AAA58" w:rsidR="002E353A" w:rsidRPr="00704572" w:rsidRDefault="002E353A">
            <w:pPr>
              <w:rPr>
                <w:sz w:val="20"/>
                <w:szCs w:val="20"/>
              </w:rPr>
            </w:pPr>
            <w:r w:rsidRPr="00704572">
              <w:rPr>
                <w:noProof/>
                <w:sz w:val="20"/>
                <w:szCs w:val="20"/>
              </w:rPr>
              <w:drawing>
                <wp:inline distT="0" distB="0" distL="0" distR="0" wp14:anchorId="672BE3C9" wp14:editId="77A5D7F1">
                  <wp:extent cx="813816" cy="1325880"/>
                  <wp:effectExtent l="0" t="0" r="5715"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3816" cy="1325880"/>
                          </a:xfrm>
                          <a:prstGeom prst="rect">
                            <a:avLst/>
                          </a:prstGeom>
                          <a:noFill/>
                          <a:ln>
                            <a:noFill/>
                          </a:ln>
                        </pic:spPr>
                      </pic:pic>
                    </a:graphicData>
                  </a:graphic>
                </wp:inline>
              </w:drawing>
            </w:r>
          </w:p>
        </w:tc>
        <w:tc>
          <w:tcPr>
            <w:tcW w:w="1660" w:type="dxa"/>
          </w:tcPr>
          <w:p w14:paraId="682840D8" w14:textId="46040502" w:rsidR="00E72565" w:rsidRPr="00660873" w:rsidRDefault="002E353A" w:rsidP="00E72565">
            <w:pPr>
              <w:pStyle w:val="NormalWeb"/>
            </w:pPr>
            <w:r w:rsidRPr="00704572">
              <w:br/>
            </w:r>
            <w:r w:rsidR="00660873">
              <w:br/>
            </w:r>
            <w:r w:rsidR="00E72565" w:rsidRPr="00704572">
              <w:t xml:space="preserve">This card is attributed to the letter He', as has been explained elsewhere. It refers to the Zodiacal sign of Aquarius, the water- bearer. The picture represents </w:t>
            </w:r>
            <w:proofErr w:type="spellStart"/>
            <w:r w:rsidR="00E72565" w:rsidRPr="00704572">
              <w:t>Nuith</w:t>
            </w:r>
            <w:proofErr w:type="spellEnd"/>
            <w:r w:rsidR="00E72565" w:rsidRPr="00704572">
              <w:t xml:space="preserve">, our Lady of the Stars. For the full meaning of this sentence it is necessary to understand the first chapter of the </w:t>
            </w:r>
            <w:r w:rsidR="00E72565" w:rsidRPr="00704572">
              <w:rPr>
                <w:i/>
                <w:iCs/>
              </w:rPr>
              <w:t>Book of the Law.</w:t>
            </w:r>
          </w:p>
          <w:p w14:paraId="1E4A1182" w14:textId="506D45F7" w:rsidR="000C3ECF" w:rsidRPr="00704572" w:rsidRDefault="00E72565" w:rsidP="00044104">
            <w:pPr>
              <w:pStyle w:val="NormalWeb"/>
            </w:pPr>
            <w:r w:rsidRPr="00704572">
              <w:t xml:space="preserve">The figure of the goddess is shown in manifestation, that is, not as the surrounding space of heaven, shown in </w:t>
            </w:r>
            <w:proofErr w:type="spellStart"/>
            <w:r w:rsidRPr="00704572">
              <w:t>Atu</w:t>
            </w:r>
            <w:proofErr w:type="spellEnd"/>
            <w:r w:rsidRPr="00704572">
              <w:t xml:space="preserve"> XX, where she is the pure philosophical idea continuous and </w:t>
            </w:r>
            <w:proofErr w:type="spellStart"/>
            <w:r w:rsidRPr="00704572">
              <w:t>omniform</w:t>
            </w:r>
            <w:proofErr w:type="spellEnd"/>
            <w:r w:rsidRPr="00704572">
              <w:t xml:space="preserve">. In this card she is definitely personified as a human-seeming figure; she is represented </w:t>
            </w:r>
            <w:r w:rsidRPr="00704572">
              <w:lastRenderedPageBreak/>
              <w:t xml:space="preserve">as bearing two cups, one golden, held high above her head, from which she pours water upon it. (These cups resemble breasts, as it is written: "the milk of the stars from her </w:t>
            </w:r>
            <w:proofErr w:type="spellStart"/>
            <w:r w:rsidRPr="00704572">
              <w:t>paps</w:t>
            </w:r>
            <w:proofErr w:type="spellEnd"/>
            <w:r w:rsidRPr="00704572">
              <w:t xml:space="preserve">; yea, the milk of the stars from her </w:t>
            </w:r>
            <w:proofErr w:type="spellStart"/>
            <w:r w:rsidRPr="00704572">
              <w:t>paps</w:t>
            </w:r>
            <w:proofErr w:type="spellEnd"/>
            <w:r w:rsidRPr="00704572">
              <w:t>").</w:t>
            </w:r>
            <w:r w:rsidR="00044104" w:rsidRPr="00704572">
              <w:br/>
            </w:r>
          </w:p>
        </w:tc>
      </w:tr>
    </w:tbl>
    <w:p w14:paraId="10EECCFE" w14:textId="77777777" w:rsidR="00C90948" w:rsidRPr="00704572" w:rsidRDefault="00C90948">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1555"/>
        <w:gridCol w:w="853"/>
        <w:gridCol w:w="925"/>
        <w:gridCol w:w="416"/>
        <w:gridCol w:w="1186"/>
        <w:gridCol w:w="270"/>
        <w:gridCol w:w="1018"/>
        <w:gridCol w:w="68"/>
        <w:gridCol w:w="1418"/>
        <w:gridCol w:w="144"/>
        <w:gridCol w:w="1497"/>
      </w:tblGrid>
      <w:tr w:rsidR="00660873" w:rsidRPr="00704572" w14:paraId="1091C904" w14:textId="77777777" w:rsidTr="00660873">
        <w:tc>
          <w:tcPr>
            <w:tcW w:w="1417" w:type="dxa"/>
          </w:tcPr>
          <w:p w14:paraId="395F7DDB" w14:textId="725207F8"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VI</w:t>
            </w:r>
          </w:p>
          <w:p w14:paraId="4EC0112B" w14:textId="77777777" w:rsidR="00144C66" w:rsidRPr="00704572" w:rsidRDefault="00144C66" w:rsidP="009F0F81">
            <w:pPr>
              <w:jc w:val="center"/>
              <w:rPr>
                <w:noProof/>
                <w:sz w:val="20"/>
                <w:szCs w:val="20"/>
              </w:rPr>
            </w:pPr>
          </w:p>
          <w:p w14:paraId="27925B39" w14:textId="6AC2D05B" w:rsidR="000B0CC1" w:rsidRPr="00704572" w:rsidRDefault="009F0F81" w:rsidP="009F0F81">
            <w:pPr>
              <w:jc w:val="center"/>
              <w:rPr>
                <w:sz w:val="20"/>
                <w:szCs w:val="20"/>
              </w:rPr>
            </w:pPr>
            <w:r w:rsidRPr="00704572">
              <w:rPr>
                <w:noProof/>
                <w:sz w:val="20"/>
                <w:szCs w:val="20"/>
              </w:rPr>
              <w:drawing>
                <wp:inline distT="0" distB="0" distL="0" distR="0" wp14:anchorId="3D94F251" wp14:editId="4E49703F">
                  <wp:extent cx="866775" cy="1704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1704975"/>
                          </a:xfrm>
                          <a:prstGeom prst="rect">
                            <a:avLst/>
                          </a:prstGeom>
                          <a:noFill/>
                          <a:ln>
                            <a:noFill/>
                          </a:ln>
                        </pic:spPr>
                      </pic:pic>
                    </a:graphicData>
                  </a:graphic>
                </wp:inline>
              </w:drawing>
            </w:r>
          </w:p>
          <w:p w14:paraId="222B1B4B" w14:textId="77777777" w:rsidR="00144C66" w:rsidRPr="00704572" w:rsidRDefault="00144C66" w:rsidP="009F0F81">
            <w:pPr>
              <w:jc w:val="center"/>
              <w:rPr>
                <w:sz w:val="20"/>
                <w:szCs w:val="20"/>
              </w:rPr>
            </w:pPr>
          </w:p>
          <w:p w14:paraId="638BCC9C" w14:textId="749F8A87" w:rsidR="00144C66" w:rsidRPr="00704572" w:rsidRDefault="00144C66" w:rsidP="009F0F81">
            <w:pPr>
              <w:jc w:val="center"/>
              <w:rPr>
                <w:sz w:val="20"/>
                <w:szCs w:val="20"/>
              </w:rPr>
            </w:pPr>
          </w:p>
        </w:tc>
        <w:tc>
          <w:tcPr>
            <w:tcW w:w="1783" w:type="dxa"/>
            <w:gridSpan w:val="2"/>
          </w:tcPr>
          <w:p w14:paraId="16C91887" w14:textId="77777777" w:rsidR="00E2714D" w:rsidRPr="00704572" w:rsidRDefault="00E2714D" w:rsidP="00E2714D">
            <w:pPr>
              <w:rPr>
                <w:rFonts w:ascii="Times New Roman" w:eastAsia="Times New Roman" w:hAnsi="Times New Roman" w:cs="Times New Roman"/>
                <w:i/>
                <w:iCs/>
                <w:sz w:val="20"/>
                <w:szCs w:val="20"/>
              </w:rPr>
            </w:pPr>
            <w:r w:rsidRPr="00704572">
              <w:rPr>
                <w:rFonts w:ascii="Times New Roman" w:eastAsia="Times New Roman" w:hAnsi="Times New Roman" w:cs="Times New Roman"/>
                <w:noProof/>
                <w:sz w:val="20"/>
                <w:szCs w:val="20"/>
              </w:rPr>
              <w:drawing>
                <wp:inline distT="0" distB="0" distL="0" distR="0" wp14:anchorId="6B0DE9CE" wp14:editId="0FCF6911">
                  <wp:extent cx="219075" cy="371475"/>
                  <wp:effectExtent l="0" t="0" r="9525" b="9525"/>
                  <wp:docPr id="23" name="Picture 23" descr="http://www.green-door.narod.ru/v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een-door.narod.ru/vav.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Sequence, interlacement, lingam, entanglement, union, embrace, strife, antagonism, combination, equilibrium.</w:t>
            </w:r>
          </w:p>
          <w:p w14:paraId="1B56F949" w14:textId="650F4B50" w:rsidR="00E2714D" w:rsidRPr="00704572" w:rsidRDefault="00E2714D" w:rsidP="00E2714D">
            <w:pPr>
              <w:rPr>
                <w:rFonts w:ascii="Times New Roman" w:eastAsia="Times New Roman" w:hAnsi="Times New Roman" w:cs="Times New Roman"/>
                <w:sz w:val="20"/>
                <w:szCs w:val="20"/>
              </w:rPr>
            </w:pPr>
            <w:r w:rsidRPr="00704572">
              <w:rPr>
                <w:rFonts w:ascii="Times New Roman" w:eastAsia="Times New Roman" w:hAnsi="Times New Roman" w:cs="Times New Roman"/>
                <w:sz w:val="20"/>
                <w:szCs w:val="20"/>
              </w:rPr>
              <w:t> </w:t>
            </w:r>
          </w:p>
          <w:p w14:paraId="053575D6" w14:textId="54CB31E0" w:rsidR="000B0CC1" w:rsidRPr="00704572" w:rsidRDefault="00E2714D" w:rsidP="00E2714D">
            <w:pPr>
              <w:rPr>
                <w:sz w:val="20"/>
                <w:szCs w:val="20"/>
              </w:rPr>
            </w:pPr>
            <w:r w:rsidRPr="00704572">
              <w:rPr>
                <w:rFonts w:ascii="Times New Roman" w:eastAsia="Times New Roman" w:hAnsi="Times New Roman" w:cs="Times New Roman"/>
                <w:sz w:val="20"/>
                <w:szCs w:val="20"/>
              </w:rPr>
              <w:t>Hieroglyph, man between VICE AND VIRTUE. Above him shines the Sun of Truth, and in this Sun is Love, bending his bow and threatening Vice with his shaft. In the order of the ten SEPHIROTH, this symbol corresponds to TIPHERETH -- that is, to idealism and beauty. The number six represents the antagonism of the two triads, that is, absolute negation and absolute affirmation. It is therefore the number of toil and liberty, and for this reason it connects also with moral beauty and glory.</w:t>
            </w:r>
          </w:p>
        </w:tc>
        <w:tc>
          <w:tcPr>
            <w:tcW w:w="1526" w:type="dxa"/>
            <w:gridSpan w:val="2"/>
          </w:tcPr>
          <w:p w14:paraId="2D31C3FE" w14:textId="1547C9E1"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V</w:t>
            </w:r>
          </w:p>
          <w:p w14:paraId="0366E7C6" w14:textId="77777777" w:rsidR="009448CA" w:rsidRPr="00704572" w:rsidRDefault="009448CA">
            <w:pPr>
              <w:rPr>
                <w:noProof/>
                <w:sz w:val="20"/>
                <w:szCs w:val="20"/>
              </w:rPr>
            </w:pPr>
          </w:p>
          <w:p w14:paraId="40B9176D" w14:textId="424F9DD6" w:rsidR="000B0CC1" w:rsidRPr="00704572" w:rsidRDefault="00B0184E">
            <w:pPr>
              <w:rPr>
                <w:sz w:val="20"/>
                <w:szCs w:val="20"/>
              </w:rPr>
            </w:pPr>
            <w:r w:rsidRPr="00704572">
              <w:rPr>
                <w:noProof/>
                <w:sz w:val="20"/>
                <w:szCs w:val="20"/>
              </w:rPr>
              <w:drawing>
                <wp:inline distT="0" distB="0" distL="0" distR="0" wp14:anchorId="3F803F52" wp14:editId="360A0A27">
                  <wp:extent cx="819150" cy="1400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1400175"/>
                          </a:xfrm>
                          <a:prstGeom prst="rect">
                            <a:avLst/>
                          </a:prstGeom>
                          <a:noFill/>
                          <a:ln>
                            <a:noFill/>
                          </a:ln>
                        </pic:spPr>
                      </pic:pic>
                    </a:graphicData>
                  </a:graphic>
                </wp:inline>
              </w:drawing>
            </w:r>
          </w:p>
          <w:p w14:paraId="6B614C73" w14:textId="047C663F" w:rsidR="00914BF0" w:rsidRPr="00704572" w:rsidRDefault="00914BF0">
            <w:pPr>
              <w:rPr>
                <w:sz w:val="20"/>
                <w:szCs w:val="20"/>
              </w:rPr>
            </w:pPr>
          </w:p>
          <w:p w14:paraId="6EF63B33" w14:textId="7C543DDC" w:rsidR="00914BF0" w:rsidRPr="00704572" w:rsidRDefault="00C46496">
            <w:pPr>
              <w:rPr>
                <w:sz w:val="20"/>
                <w:szCs w:val="20"/>
              </w:rPr>
            </w:pPr>
            <w:r w:rsidRPr="00704572">
              <w:rPr>
                <w:noProof/>
                <w:sz w:val="20"/>
                <w:szCs w:val="20"/>
              </w:rPr>
              <w:drawing>
                <wp:inline distT="0" distB="0" distL="0" distR="0" wp14:anchorId="46D628EB" wp14:editId="20EC8CED">
                  <wp:extent cx="819150" cy="1409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1409700"/>
                          </a:xfrm>
                          <a:prstGeom prst="rect">
                            <a:avLst/>
                          </a:prstGeom>
                          <a:noFill/>
                          <a:ln>
                            <a:noFill/>
                          </a:ln>
                        </pic:spPr>
                      </pic:pic>
                    </a:graphicData>
                  </a:graphic>
                </wp:inline>
              </w:drawing>
            </w:r>
          </w:p>
        </w:tc>
        <w:tc>
          <w:tcPr>
            <w:tcW w:w="1261" w:type="dxa"/>
            <w:gridSpan w:val="2"/>
          </w:tcPr>
          <w:p w14:paraId="6AD12734" w14:textId="77777777" w:rsidR="000B0CC1" w:rsidRPr="00704572" w:rsidRDefault="000B0CC1">
            <w:pPr>
              <w:rPr>
                <w:sz w:val="20"/>
                <w:szCs w:val="20"/>
              </w:rPr>
            </w:pPr>
          </w:p>
          <w:p w14:paraId="65C06B1F" w14:textId="77777777" w:rsidR="000819CB" w:rsidRPr="00704572" w:rsidRDefault="000819CB">
            <w:pPr>
              <w:rPr>
                <w:sz w:val="20"/>
                <w:szCs w:val="20"/>
              </w:rPr>
            </w:pPr>
          </w:p>
          <w:p w14:paraId="774A1706" w14:textId="0F917885" w:rsidR="000819CB" w:rsidRPr="00704572" w:rsidRDefault="005E1BC1">
            <w:pPr>
              <w:rPr>
                <w:sz w:val="20"/>
                <w:szCs w:val="20"/>
              </w:rPr>
            </w:pPr>
            <w:r w:rsidRPr="00704572">
              <w:rPr>
                <w:sz w:val="20"/>
                <w:szCs w:val="20"/>
              </w:rPr>
              <w:t xml:space="preserve">He wears the triple crown and is seated between two pillars, but they are not those of the Temple which is guarded by the High Priestess. In his left hand he holds a </w:t>
            </w:r>
            <w:proofErr w:type="spellStart"/>
            <w:r w:rsidRPr="00704572">
              <w:rPr>
                <w:sz w:val="20"/>
                <w:szCs w:val="20"/>
              </w:rPr>
              <w:t>sceptre</w:t>
            </w:r>
            <w:proofErr w:type="spellEnd"/>
            <w:r w:rsidRPr="00704572">
              <w:rPr>
                <w:sz w:val="20"/>
                <w:szCs w:val="20"/>
              </w:rPr>
              <w:t xml:space="preserve"> terminating in the triple cross, and with his right hand he gives the well-known ecclesiastical sign which is called that of esotericism, distinguishing between the manifest and concealed part of doctrine. It is noticeable in this </w:t>
            </w:r>
            <w:proofErr w:type="spellStart"/>
            <w:r w:rsidRPr="00704572">
              <w:rPr>
                <w:sz w:val="20"/>
                <w:szCs w:val="20"/>
              </w:rPr>
              <w:t>connexion</w:t>
            </w:r>
            <w:proofErr w:type="spellEnd"/>
            <w:r w:rsidRPr="00704572">
              <w:rPr>
                <w:sz w:val="20"/>
                <w:szCs w:val="20"/>
              </w:rPr>
              <w:t xml:space="preserve"> that the High Priestess makes no sign. At his feet are the crossed keys, and two priestly ministers in </w:t>
            </w:r>
            <w:proofErr w:type="spellStart"/>
            <w:r w:rsidRPr="00704572">
              <w:rPr>
                <w:sz w:val="20"/>
                <w:szCs w:val="20"/>
              </w:rPr>
              <w:t>albs</w:t>
            </w:r>
            <w:proofErr w:type="spellEnd"/>
            <w:r w:rsidRPr="00704572">
              <w:rPr>
                <w:sz w:val="20"/>
                <w:szCs w:val="20"/>
              </w:rPr>
              <w:t xml:space="preserve"> kneel before him</w:t>
            </w:r>
            <w:r w:rsidR="004644DC" w:rsidRPr="00704572">
              <w:rPr>
                <w:sz w:val="20"/>
                <w:szCs w:val="20"/>
              </w:rPr>
              <w:t>.</w:t>
            </w:r>
          </w:p>
        </w:tc>
        <w:tc>
          <w:tcPr>
            <w:tcW w:w="1991" w:type="dxa"/>
            <w:gridSpan w:val="3"/>
          </w:tcPr>
          <w:p w14:paraId="0CB50737"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V</w:t>
            </w:r>
          </w:p>
          <w:p w14:paraId="220F5C2B" w14:textId="77777777" w:rsidR="009448CA" w:rsidRPr="00704572" w:rsidRDefault="009448CA">
            <w:pPr>
              <w:rPr>
                <w:noProof/>
                <w:sz w:val="20"/>
                <w:szCs w:val="20"/>
              </w:rPr>
            </w:pPr>
          </w:p>
          <w:p w14:paraId="1283FED6" w14:textId="2690F4E2" w:rsidR="000B0CC1" w:rsidRPr="00704572" w:rsidRDefault="00B0184E">
            <w:pPr>
              <w:rPr>
                <w:sz w:val="20"/>
                <w:szCs w:val="20"/>
              </w:rPr>
            </w:pPr>
            <w:r w:rsidRPr="00704572">
              <w:rPr>
                <w:noProof/>
                <w:sz w:val="20"/>
                <w:szCs w:val="20"/>
              </w:rPr>
              <w:drawing>
                <wp:inline distT="0" distB="0" distL="0" distR="0" wp14:anchorId="70946F14" wp14:editId="35C55C3E">
                  <wp:extent cx="813816" cy="1325880"/>
                  <wp:effectExtent l="0" t="0" r="571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3816" cy="1325880"/>
                          </a:xfrm>
                          <a:prstGeom prst="rect">
                            <a:avLst/>
                          </a:prstGeom>
                          <a:noFill/>
                          <a:ln>
                            <a:noFill/>
                          </a:ln>
                        </pic:spPr>
                      </pic:pic>
                    </a:graphicData>
                  </a:graphic>
                </wp:inline>
              </w:drawing>
            </w:r>
          </w:p>
          <w:p w14:paraId="1CBC80A8" w14:textId="2A64ECBB" w:rsidR="00914BF0" w:rsidRPr="00704572" w:rsidRDefault="00914BF0">
            <w:pPr>
              <w:rPr>
                <w:sz w:val="20"/>
                <w:szCs w:val="20"/>
              </w:rPr>
            </w:pPr>
          </w:p>
          <w:p w14:paraId="7CDA9AF0" w14:textId="6976D20C" w:rsidR="00C46496" w:rsidRPr="00704572" w:rsidRDefault="00C46496">
            <w:pPr>
              <w:rPr>
                <w:sz w:val="20"/>
                <w:szCs w:val="20"/>
              </w:rPr>
            </w:pPr>
          </w:p>
          <w:p w14:paraId="706238FD" w14:textId="151941DE" w:rsidR="00914BF0" w:rsidRPr="00704572" w:rsidRDefault="00C46496">
            <w:pPr>
              <w:rPr>
                <w:sz w:val="20"/>
                <w:szCs w:val="20"/>
              </w:rPr>
            </w:pPr>
            <w:r w:rsidRPr="00704572">
              <w:rPr>
                <w:noProof/>
                <w:sz w:val="20"/>
                <w:szCs w:val="20"/>
              </w:rPr>
              <w:drawing>
                <wp:inline distT="0" distB="0" distL="0" distR="0" wp14:anchorId="101A9758" wp14:editId="0500A311">
                  <wp:extent cx="822960" cy="131673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372" w:type="dxa"/>
          </w:tcPr>
          <w:p w14:paraId="3519D7D7" w14:textId="77777777" w:rsidR="000B0CC1" w:rsidRPr="00704572" w:rsidRDefault="000B0CC1">
            <w:pPr>
              <w:rPr>
                <w:sz w:val="20"/>
                <w:szCs w:val="20"/>
              </w:rPr>
            </w:pPr>
          </w:p>
          <w:p w14:paraId="03312CD6" w14:textId="6E003E74" w:rsidR="009448CA" w:rsidRPr="00704572" w:rsidRDefault="00660873" w:rsidP="00660873">
            <w:pPr>
              <w:rPr>
                <w:sz w:val="20"/>
                <w:szCs w:val="20"/>
              </w:rPr>
            </w:pPr>
            <w:r>
              <w:rPr>
                <w:sz w:val="20"/>
                <w:szCs w:val="20"/>
              </w:rPr>
              <w:br/>
            </w:r>
            <w:r w:rsidR="009448CA" w:rsidRPr="00704572">
              <w:rPr>
                <w:sz w:val="20"/>
                <w:szCs w:val="20"/>
              </w:rPr>
              <w:t>The card is referred to Taurus</w:t>
            </w:r>
            <w:r>
              <w:rPr>
                <w:sz w:val="20"/>
                <w:szCs w:val="20"/>
              </w:rPr>
              <w:t>.</w:t>
            </w:r>
            <w:r w:rsidR="009448CA" w:rsidRPr="00704572">
              <w:rPr>
                <w:sz w:val="20"/>
                <w:szCs w:val="20"/>
              </w:rPr>
              <w:t xml:space="preserve"> But the main reference is to the particular arcanum which is the principal business, the essential, of all magical work; the uniting of the microcosm with the macrocosm. In its </w:t>
            </w:r>
            <w:proofErr w:type="spellStart"/>
            <w:r w:rsidR="009448CA" w:rsidRPr="00704572">
              <w:rPr>
                <w:sz w:val="20"/>
                <w:szCs w:val="20"/>
              </w:rPr>
              <w:t>centre</w:t>
            </w:r>
            <w:proofErr w:type="spellEnd"/>
            <w:r w:rsidR="009448CA" w:rsidRPr="00704572">
              <w:rPr>
                <w:sz w:val="20"/>
                <w:szCs w:val="20"/>
              </w:rPr>
              <w:t xml:space="preserve"> is a pentagram, representing a dancing male child. This symbolizes the law of the new Aeon of the Child Horns, which has supplanted that Aeon of the "Dying God" which governed the world for two thousand years. Before him is the woman girt with a sword; she represents the Scarlet Woman in the hierarchy of the new Aeon. </w:t>
            </w:r>
          </w:p>
        </w:tc>
      </w:tr>
      <w:tr w:rsidR="00660873" w:rsidRPr="00704572" w14:paraId="7D9B148C" w14:textId="77777777" w:rsidTr="00660873">
        <w:tc>
          <w:tcPr>
            <w:tcW w:w="2285" w:type="dxa"/>
            <w:gridSpan w:val="2"/>
          </w:tcPr>
          <w:p w14:paraId="17B9B39B" w14:textId="5AC93585"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VII</w:t>
            </w:r>
          </w:p>
          <w:p w14:paraId="49DF5481" w14:textId="77777777" w:rsidR="00144C66" w:rsidRPr="00704572" w:rsidRDefault="00144C66">
            <w:pPr>
              <w:rPr>
                <w:rFonts w:ascii="Times New Roman" w:eastAsia="Times New Roman" w:hAnsi="Times New Roman" w:cs="Times New Roman"/>
                <w:noProof/>
                <w:sz w:val="20"/>
                <w:szCs w:val="20"/>
              </w:rPr>
            </w:pPr>
          </w:p>
          <w:p w14:paraId="18E69484" w14:textId="0F9107A7" w:rsidR="000B0CC1" w:rsidRPr="00704572" w:rsidRDefault="00E2714D">
            <w:pPr>
              <w:rPr>
                <w:sz w:val="20"/>
                <w:szCs w:val="20"/>
              </w:rPr>
            </w:pPr>
            <w:r w:rsidRPr="00704572">
              <w:rPr>
                <w:rFonts w:ascii="Times New Roman" w:eastAsia="Times New Roman" w:hAnsi="Times New Roman" w:cs="Times New Roman"/>
                <w:noProof/>
                <w:sz w:val="20"/>
                <w:szCs w:val="20"/>
              </w:rPr>
              <w:drawing>
                <wp:inline distT="0" distB="0" distL="0" distR="0" wp14:anchorId="7A240029" wp14:editId="406B5CFD">
                  <wp:extent cx="1490472" cy="2377440"/>
                  <wp:effectExtent l="0" t="0" r="0" b="3810"/>
                  <wp:docPr id="22" name="Picture 22" descr="http://www.green-door.narod.ru/lev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een-door.narod.ru/levi-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0472" cy="2377440"/>
                          </a:xfrm>
                          <a:prstGeom prst="rect">
                            <a:avLst/>
                          </a:prstGeom>
                          <a:noFill/>
                          <a:ln>
                            <a:noFill/>
                          </a:ln>
                        </pic:spPr>
                      </pic:pic>
                    </a:graphicData>
                  </a:graphic>
                </wp:inline>
              </w:drawing>
            </w:r>
          </w:p>
          <w:p w14:paraId="43D94591" w14:textId="323E4BC3" w:rsidR="009F0F81" w:rsidRPr="00704572" w:rsidRDefault="009F0F81" w:rsidP="009F0F81">
            <w:pPr>
              <w:jc w:val="center"/>
              <w:rPr>
                <w:sz w:val="20"/>
                <w:szCs w:val="20"/>
              </w:rPr>
            </w:pPr>
            <w:r w:rsidRPr="00704572">
              <w:rPr>
                <w:noProof/>
                <w:sz w:val="20"/>
                <w:szCs w:val="20"/>
              </w:rPr>
              <w:drawing>
                <wp:inline distT="0" distB="0" distL="0" distR="0" wp14:anchorId="5FA369A7" wp14:editId="7C3C5964">
                  <wp:extent cx="876300" cy="1704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1704975"/>
                          </a:xfrm>
                          <a:prstGeom prst="rect">
                            <a:avLst/>
                          </a:prstGeom>
                          <a:noFill/>
                          <a:ln>
                            <a:noFill/>
                          </a:ln>
                        </pic:spPr>
                      </pic:pic>
                    </a:graphicData>
                  </a:graphic>
                </wp:inline>
              </w:drawing>
            </w:r>
          </w:p>
        </w:tc>
        <w:tc>
          <w:tcPr>
            <w:tcW w:w="1252" w:type="dxa"/>
            <w:gridSpan w:val="2"/>
          </w:tcPr>
          <w:p w14:paraId="101B2137" w14:textId="5736FC81" w:rsidR="00E2714D" w:rsidRPr="00704572" w:rsidRDefault="00E2714D" w:rsidP="00E2714D">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57FEDDA0" wp14:editId="67892342">
                  <wp:extent cx="238125" cy="361950"/>
                  <wp:effectExtent l="0" t="0" r="9525" b="0"/>
                  <wp:docPr id="21" name="Picture 21" descr="http://www.green-door.narod.ru/zay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een-door.narod.ru/zayin.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Weapon, sword, cherubic sword of fire, the sacred septenary, triumph, royalty, priesthood.</w:t>
            </w:r>
            <w:r w:rsidRPr="00704572">
              <w:rPr>
                <w:rFonts w:ascii="Times New Roman" w:eastAsia="Times New Roman" w:hAnsi="Times New Roman" w:cs="Times New Roman"/>
                <w:sz w:val="20"/>
                <w:szCs w:val="20"/>
              </w:rPr>
              <w:t> </w:t>
            </w:r>
          </w:p>
          <w:p w14:paraId="7381C74A" w14:textId="77777777" w:rsidR="00E2714D" w:rsidRPr="00704572" w:rsidRDefault="00E2714D" w:rsidP="00E2714D">
            <w:pPr>
              <w:rPr>
                <w:rFonts w:ascii="Times New Roman" w:eastAsia="Times New Roman" w:hAnsi="Times New Roman" w:cs="Times New Roman"/>
                <w:sz w:val="20"/>
                <w:szCs w:val="20"/>
              </w:rPr>
            </w:pPr>
          </w:p>
          <w:p w14:paraId="014EB57B" w14:textId="73F1133B" w:rsidR="000B0CC1" w:rsidRPr="00704572" w:rsidRDefault="00E2714D" w:rsidP="00E2714D">
            <w:pPr>
              <w:rPr>
                <w:sz w:val="20"/>
                <w:szCs w:val="20"/>
              </w:rPr>
            </w:pPr>
            <w:r w:rsidRPr="00704572">
              <w:rPr>
                <w:rFonts w:ascii="Times New Roman" w:eastAsia="Times New Roman" w:hAnsi="Times New Roman" w:cs="Times New Roman"/>
                <w:sz w:val="20"/>
                <w:szCs w:val="20"/>
              </w:rPr>
              <w:t xml:space="preserve">Hieroglyph, a CUBIC CHARIOT, with four pillars and an azure and starry drapery. In the chariot, between the four pillars, a victor crowned with a circle adorned with three radiant golden pentagrams. Upon his breast are three superposed squares, on his shoulders the URIM and THUMMIM of the sovereign </w:t>
            </w:r>
            <w:proofErr w:type="spellStart"/>
            <w:r w:rsidRPr="00704572">
              <w:rPr>
                <w:rFonts w:ascii="Times New Roman" w:eastAsia="Times New Roman" w:hAnsi="Times New Roman" w:cs="Times New Roman"/>
                <w:sz w:val="20"/>
                <w:szCs w:val="20"/>
              </w:rPr>
              <w:t>sacrificer</w:t>
            </w:r>
            <w:proofErr w:type="spellEnd"/>
            <w:r w:rsidRPr="00704572">
              <w:rPr>
                <w:rFonts w:ascii="Times New Roman" w:eastAsia="Times New Roman" w:hAnsi="Times New Roman" w:cs="Times New Roman"/>
                <w:sz w:val="20"/>
                <w:szCs w:val="20"/>
              </w:rPr>
              <w:t xml:space="preserve">, represented by the two crescents of the moon in GEDULAH and GEBURAH; in his hand is a </w:t>
            </w:r>
            <w:proofErr w:type="spellStart"/>
            <w:r w:rsidRPr="00704572">
              <w:rPr>
                <w:rFonts w:ascii="Times New Roman" w:eastAsia="Times New Roman" w:hAnsi="Times New Roman" w:cs="Times New Roman"/>
                <w:sz w:val="20"/>
                <w:szCs w:val="20"/>
              </w:rPr>
              <w:t>sceptre</w:t>
            </w:r>
            <w:proofErr w:type="spellEnd"/>
            <w:r w:rsidRPr="00704572">
              <w:rPr>
                <w:rFonts w:ascii="Times New Roman" w:eastAsia="Times New Roman" w:hAnsi="Times New Roman" w:cs="Times New Roman"/>
                <w:sz w:val="20"/>
                <w:szCs w:val="20"/>
              </w:rPr>
              <w:t xml:space="preserve"> surmounted by a globe, square and triangle: his attitude is </w:t>
            </w:r>
            <w:r w:rsidRPr="00704572">
              <w:rPr>
                <w:rFonts w:ascii="Times New Roman" w:eastAsia="Times New Roman" w:hAnsi="Times New Roman" w:cs="Times New Roman"/>
                <w:sz w:val="20"/>
                <w:szCs w:val="20"/>
              </w:rPr>
              <w:lastRenderedPageBreak/>
              <w:t>proud and tranquil. A double sphinx or two sphinxes joined at the haunches are harnessed to the chariot; they are pulling in opposite directions, but are looking the same way. They are respectively black and white. On the square which forms the fore part of the chariot is the Indian </w:t>
            </w:r>
            <w:r w:rsidRPr="00704572">
              <w:rPr>
                <w:rFonts w:ascii="Times New Roman" w:eastAsia="Times New Roman" w:hAnsi="Times New Roman" w:cs="Times New Roman"/>
                <w:i/>
                <w:iCs/>
                <w:sz w:val="20"/>
                <w:szCs w:val="20"/>
              </w:rPr>
              <w:t>lingam</w:t>
            </w:r>
            <w:r w:rsidR="005E1BC1" w:rsidRPr="00704572">
              <w:rPr>
                <w:rFonts w:ascii="Times New Roman" w:eastAsia="Times New Roman" w:hAnsi="Times New Roman" w:cs="Times New Roman"/>
                <w:i/>
                <w:iCs/>
                <w:sz w:val="20"/>
                <w:szCs w:val="20"/>
              </w:rPr>
              <w:t xml:space="preserve"> </w:t>
            </w:r>
            <w:r w:rsidRPr="00704572">
              <w:rPr>
                <w:rFonts w:ascii="Times New Roman" w:eastAsia="Times New Roman" w:hAnsi="Times New Roman" w:cs="Times New Roman"/>
                <w:sz w:val="20"/>
                <w:szCs w:val="20"/>
              </w:rPr>
              <w:t>surmounted by the flying sphere of the Egyptians. This hieroglyph, which we reproduce exactly, is perhaps the most beautiful and complete of all those that are comprised in the Clavicle of the Tarot.  </w:t>
            </w:r>
          </w:p>
        </w:tc>
        <w:tc>
          <w:tcPr>
            <w:tcW w:w="1427" w:type="dxa"/>
            <w:gridSpan w:val="2"/>
          </w:tcPr>
          <w:p w14:paraId="41CF4878" w14:textId="5A0B484A" w:rsidR="009448CA" w:rsidRPr="00704572" w:rsidRDefault="00D91530">
            <w:pPr>
              <w:rPr>
                <w:noProof/>
                <w:sz w:val="20"/>
                <w:szCs w:val="20"/>
              </w:rPr>
            </w:pPr>
            <w:r w:rsidRPr="00704572">
              <w:rPr>
                <w:rFonts w:ascii="Times New Roman" w:eastAsia="Times New Roman" w:hAnsi="Times New Roman" w:cs="Times New Roman"/>
                <w:b/>
                <w:bCs/>
                <w:noProof/>
                <w:sz w:val="20"/>
                <w:szCs w:val="20"/>
              </w:rPr>
              <w:lastRenderedPageBreak/>
              <w:t>VI</w:t>
            </w:r>
          </w:p>
          <w:p w14:paraId="60ABC9E9" w14:textId="343DCC31" w:rsidR="000B0CC1" w:rsidRPr="00704572" w:rsidRDefault="00341006">
            <w:pPr>
              <w:rPr>
                <w:sz w:val="20"/>
                <w:szCs w:val="20"/>
              </w:rPr>
            </w:pPr>
            <w:r w:rsidRPr="00704572">
              <w:rPr>
                <w:noProof/>
                <w:sz w:val="20"/>
                <w:szCs w:val="20"/>
              </w:rPr>
              <w:drawing>
                <wp:inline distT="0" distB="0" distL="0" distR="0" wp14:anchorId="76DA7FA8" wp14:editId="2152AD94">
                  <wp:extent cx="819150" cy="1409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1409700"/>
                          </a:xfrm>
                          <a:prstGeom prst="rect">
                            <a:avLst/>
                          </a:prstGeom>
                          <a:noFill/>
                          <a:ln>
                            <a:noFill/>
                          </a:ln>
                        </pic:spPr>
                      </pic:pic>
                    </a:graphicData>
                  </a:graphic>
                </wp:inline>
              </w:drawing>
            </w:r>
          </w:p>
          <w:p w14:paraId="3766C3CC" w14:textId="572AA2F8" w:rsidR="007710AE" w:rsidRPr="00704572" w:rsidRDefault="007710AE">
            <w:pPr>
              <w:rPr>
                <w:sz w:val="20"/>
                <w:szCs w:val="20"/>
              </w:rPr>
            </w:pPr>
          </w:p>
          <w:p w14:paraId="19BAF683" w14:textId="77777777" w:rsidR="00D91530" w:rsidRPr="00704572" w:rsidRDefault="00D91530">
            <w:pPr>
              <w:rPr>
                <w:sz w:val="20"/>
                <w:szCs w:val="20"/>
              </w:rPr>
            </w:pPr>
          </w:p>
          <w:p w14:paraId="4394CF14" w14:textId="08206D33" w:rsidR="007710AE" w:rsidRPr="00704572" w:rsidRDefault="007710AE">
            <w:pPr>
              <w:rPr>
                <w:sz w:val="20"/>
                <w:szCs w:val="20"/>
              </w:rPr>
            </w:pPr>
            <w:r w:rsidRPr="00704572">
              <w:rPr>
                <w:noProof/>
                <w:sz w:val="20"/>
                <w:szCs w:val="20"/>
              </w:rPr>
              <w:drawing>
                <wp:inline distT="0" distB="0" distL="0" distR="0" wp14:anchorId="10CF7293" wp14:editId="112D0B8A">
                  <wp:extent cx="828675" cy="14097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tc>
        <w:tc>
          <w:tcPr>
            <w:tcW w:w="1420" w:type="dxa"/>
            <w:gridSpan w:val="2"/>
          </w:tcPr>
          <w:p w14:paraId="74A71F07" w14:textId="77777777" w:rsidR="000B0CC1" w:rsidRPr="00704572" w:rsidRDefault="000B0CC1">
            <w:pPr>
              <w:rPr>
                <w:sz w:val="20"/>
                <w:szCs w:val="20"/>
              </w:rPr>
            </w:pPr>
          </w:p>
          <w:p w14:paraId="3ED9103A" w14:textId="07BB6D93" w:rsidR="004644DC" w:rsidRPr="00704572" w:rsidRDefault="005E1BC1">
            <w:pPr>
              <w:rPr>
                <w:sz w:val="20"/>
                <w:szCs w:val="20"/>
              </w:rPr>
            </w:pPr>
            <w:r w:rsidRPr="00704572">
              <w:rPr>
                <w:sz w:val="20"/>
                <w:szCs w:val="20"/>
              </w:rPr>
              <w:t>The sun shines in the zenith, and beneath is a great winged figure with arms extended, pouring down influences. In the foreground are two human figures, male and female, unveiled before each other, as if Adam and Eve when they first occupied the paradise of the earthly body. Behind the man is the Tree of Life, bearing twelve fruits, and the Tree of the Knowledge of Good and Evil is behind the woman; the serpent is twining round it.</w:t>
            </w:r>
          </w:p>
        </w:tc>
        <w:tc>
          <w:tcPr>
            <w:tcW w:w="1372" w:type="dxa"/>
          </w:tcPr>
          <w:p w14:paraId="0AB7477A" w14:textId="7DE126F4" w:rsidR="009448CA" w:rsidRPr="00704572" w:rsidRDefault="00D91530">
            <w:pPr>
              <w:rPr>
                <w:noProof/>
                <w:sz w:val="20"/>
                <w:szCs w:val="20"/>
              </w:rPr>
            </w:pPr>
            <w:r w:rsidRPr="00704572">
              <w:rPr>
                <w:rFonts w:ascii="Times New Roman" w:eastAsia="Times New Roman" w:hAnsi="Times New Roman" w:cs="Times New Roman"/>
                <w:b/>
                <w:bCs/>
                <w:noProof/>
                <w:sz w:val="20"/>
                <w:szCs w:val="20"/>
              </w:rPr>
              <w:t>VI</w:t>
            </w:r>
          </w:p>
          <w:p w14:paraId="175EA0C1" w14:textId="3CC91F01" w:rsidR="000B0CC1" w:rsidRPr="00704572" w:rsidRDefault="007710AE">
            <w:pPr>
              <w:rPr>
                <w:sz w:val="20"/>
                <w:szCs w:val="20"/>
              </w:rPr>
            </w:pPr>
            <w:r w:rsidRPr="00704572">
              <w:rPr>
                <w:noProof/>
                <w:sz w:val="20"/>
                <w:szCs w:val="20"/>
              </w:rPr>
              <w:drawing>
                <wp:inline distT="0" distB="0" distL="0" distR="0" wp14:anchorId="78AA63EB" wp14:editId="3BC82E93">
                  <wp:extent cx="822960" cy="131673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405B4695" w14:textId="348FC114" w:rsidR="007710AE" w:rsidRPr="00704572" w:rsidRDefault="007710AE">
            <w:pPr>
              <w:rPr>
                <w:sz w:val="20"/>
                <w:szCs w:val="20"/>
              </w:rPr>
            </w:pPr>
          </w:p>
          <w:p w14:paraId="09EEECAB" w14:textId="77777777" w:rsidR="00D91530" w:rsidRPr="00704572" w:rsidRDefault="00D91530">
            <w:pPr>
              <w:rPr>
                <w:sz w:val="20"/>
                <w:szCs w:val="20"/>
              </w:rPr>
            </w:pPr>
          </w:p>
          <w:p w14:paraId="53F6AB27" w14:textId="77777777" w:rsidR="007710AE" w:rsidRPr="00704572" w:rsidRDefault="007710AE">
            <w:pPr>
              <w:rPr>
                <w:sz w:val="20"/>
                <w:szCs w:val="20"/>
              </w:rPr>
            </w:pPr>
          </w:p>
          <w:p w14:paraId="28505DD5" w14:textId="11F540F2" w:rsidR="007710AE" w:rsidRPr="00704572" w:rsidRDefault="007710AE">
            <w:pPr>
              <w:rPr>
                <w:sz w:val="20"/>
                <w:szCs w:val="20"/>
              </w:rPr>
            </w:pPr>
            <w:r w:rsidRPr="00704572">
              <w:rPr>
                <w:noProof/>
                <w:sz w:val="20"/>
                <w:szCs w:val="20"/>
              </w:rPr>
              <w:drawing>
                <wp:inline distT="0" distB="0" distL="0" distR="0" wp14:anchorId="0690E610" wp14:editId="08C940FC">
                  <wp:extent cx="822960" cy="13258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tc>
        <w:tc>
          <w:tcPr>
            <w:tcW w:w="1594" w:type="dxa"/>
            <w:gridSpan w:val="2"/>
          </w:tcPr>
          <w:p w14:paraId="764C0C2E" w14:textId="77777777" w:rsidR="000B0CC1" w:rsidRPr="00704572" w:rsidRDefault="000B0CC1">
            <w:pPr>
              <w:rPr>
                <w:sz w:val="20"/>
                <w:szCs w:val="20"/>
              </w:rPr>
            </w:pPr>
          </w:p>
          <w:p w14:paraId="5580C184" w14:textId="1BFEB3BA" w:rsidR="009448CA" w:rsidRPr="00704572" w:rsidRDefault="009448CA" w:rsidP="00660873">
            <w:pPr>
              <w:rPr>
                <w:sz w:val="20"/>
                <w:szCs w:val="20"/>
              </w:rPr>
            </w:pPr>
            <w:r w:rsidRPr="00704572">
              <w:rPr>
                <w:sz w:val="20"/>
                <w:szCs w:val="20"/>
              </w:rPr>
              <w:t xml:space="preserve">This card and its twin, XIV, Art, are the most obscure and difficult of the </w:t>
            </w:r>
            <w:proofErr w:type="spellStart"/>
            <w:r w:rsidRPr="00704572">
              <w:rPr>
                <w:sz w:val="20"/>
                <w:szCs w:val="20"/>
              </w:rPr>
              <w:t>Atu</w:t>
            </w:r>
            <w:proofErr w:type="spellEnd"/>
            <w:r w:rsidRPr="00704572">
              <w:rPr>
                <w:sz w:val="20"/>
                <w:szCs w:val="20"/>
              </w:rPr>
              <w:t>. Each of these symbols is in itself double, so that the meanings form a divergent series, and the integration of the Card can only be regained by repeated marriages, identifications, and some form of Hermaphroditism.</w:t>
            </w:r>
            <w:r w:rsidR="00660873">
              <w:rPr>
                <w:sz w:val="20"/>
                <w:szCs w:val="20"/>
              </w:rPr>
              <w:br/>
            </w:r>
            <w:r w:rsidRPr="00704572">
              <w:rPr>
                <w:sz w:val="20"/>
                <w:szCs w:val="20"/>
              </w:rPr>
              <w:t xml:space="preserve">Yet the attribution is the essence of simplicity. </w:t>
            </w:r>
            <w:proofErr w:type="spellStart"/>
            <w:r w:rsidRPr="00704572">
              <w:rPr>
                <w:sz w:val="20"/>
                <w:szCs w:val="20"/>
              </w:rPr>
              <w:t>Atu</w:t>
            </w:r>
            <w:proofErr w:type="spellEnd"/>
            <w:r w:rsidRPr="00704572">
              <w:rPr>
                <w:sz w:val="20"/>
                <w:szCs w:val="20"/>
              </w:rPr>
              <w:t xml:space="preserve"> VI refers to Gemini, ruled by Mercury. It means The Twins. The Hebrew letter corresponding is Zain, which means a Sword, and the framework of the card is therefore the Arch of Swords, beneath which the Royal Marriage takes place.</w:t>
            </w:r>
          </w:p>
          <w:p w14:paraId="478CC8E8" w14:textId="77777777" w:rsidR="009448CA" w:rsidRPr="00704572" w:rsidRDefault="009448CA" w:rsidP="009448CA">
            <w:pPr>
              <w:pStyle w:val="NormalWeb"/>
              <w:rPr>
                <w:i/>
                <w:iCs/>
              </w:rPr>
            </w:pPr>
            <w:r w:rsidRPr="00704572">
              <w:t xml:space="preserve">The Sword is primarily an engine of division. In the intellectual world-which </w:t>
            </w:r>
            <w:r w:rsidRPr="00704572">
              <w:lastRenderedPageBreak/>
              <w:t xml:space="preserve">is the world of the Sword suit-it represents analysis. This card and </w:t>
            </w:r>
            <w:proofErr w:type="spellStart"/>
            <w:r w:rsidRPr="00704572">
              <w:t>Atu</w:t>
            </w:r>
            <w:proofErr w:type="spellEnd"/>
            <w:r w:rsidRPr="00704572">
              <w:t xml:space="preserve"> XIV together compose the comprehensive alchemical maxim: </w:t>
            </w:r>
            <w:r w:rsidRPr="00704572">
              <w:rPr>
                <w:i/>
                <w:iCs/>
              </w:rPr>
              <w:t>Solve et coagula.</w:t>
            </w:r>
          </w:p>
          <w:p w14:paraId="2E2C8946" w14:textId="0A8ABFC2" w:rsidR="009448CA" w:rsidRPr="00704572" w:rsidRDefault="009448CA">
            <w:pPr>
              <w:rPr>
                <w:sz w:val="20"/>
                <w:szCs w:val="20"/>
              </w:rPr>
            </w:pPr>
          </w:p>
        </w:tc>
      </w:tr>
    </w:tbl>
    <w:p w14:paraId="5EDD5584" w14:textId="77777777" w:rsidR="00660873" w:rsidRDefault="00660873">
      <w:r>
        <w:br w:type="page"/>
      </w:r>
    </w:p>
    <w:tbl>
      <w:tblPr>
        <w:tblStyle w:val="TableGrid"/>
        <w:tblW w:w="0" w:type="auto"/>
        <w:tblLook w:val="04A0" w:firstRow="1" w:lastRow="0" w:firstColumn="1" w:lastColumn="0" w:noHBand="0" w:noVBand="1"/>
      </w:tblPr>
      <w:tblGrid>
        <w:gridCol w:w="1944"/>
        <w:gridCol w:w="1392"/>
        <w:gridCol w:w="1536"/>
        <w:gridCol w:w="1439"/>
        <w:gridCol w:w="1512"/>
        <w:gridCol w:w="1527"/>
      </w:tblGrid>
      <w:tr w:rsidR="00660873" w:rsidRPr="00704572" w14:paraId="49FA79E4" w14:textId="77777777" w:rsidTr="00660873">
        <w:tc>
          <w:tcPr>
            <w:tcW w:w="2242" w:type="dxa"/>
          </w:tcPr>
          <w:p w14:paraId="42A5B886" w14:textId="027BB50D"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VIII</w:t>
            </w:r>
          </w:p>
          <w:p w14:paraId="15DFB815" w14:textId="77777777" w:rsidR="00144C66" w:rsidRPr="00704572" w:rsidRDefault="00144C66" w:rsidP="009F0F81">
            <w:pPr>
              <w:jc w:val="center"/>
              <w:rPr>
                <w:noProof/>
                <w:sz w:val="20"/>
                <w:szCs w:val="20"/>
              </w:rPr>
            </w:pPr>
          </w:p>
          <w:p w14:paraId="4170420F" w14:textId="425A1B8D" w:rsidR="000B0CC1" w:rsidRPr="00704572" w:rsidRDefault="009F0F81" w:rsidP="009F0F81">
            <w:pPr>
              <w:jc w:val="center"/>
              <w:rPr>
                <w:sz w:val="20"/>
                <w:szCs w:val="20"/>
              </w:rPr>
            </w:pPr>
            <w:r w:rsidRPr="00704572">
              <w:rPr>
                <w:noProof/>
                <w:sz w:val="20"/>
                <w:szCs w:val="20"/>
              </w:rPr>
              <w:drawing>
                <wp:inline distT="0" distB="0" distL="0" distR="0" wp14:anchorId="753A6FB8" wp14:editId="10BC3F05">
                  <wp:extent cx="895350" cy="1714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 cy="1714500"/>
                          </a:xfrm>
                          <a:prstGeom prst="rect">
                            <a:avLst/>
                          </a:prstGeom>
                          <a:noFill/>
                          <a:ln>
                            <a:noFill/>
                          </a:ln>
                        </pic:spPr>
                      </pic:pic>
                    </a:graphicData>
                  </a:graphic>
                </wp:inline>
              </w:drawing>
            </w:r>
          </w:p>
        </w:tc>
        <w:tc>
          <w:tcPr>
            <w:tcW w:w="1160" w:type="dxa"/>
          </w:tcPr>
          <w:p w14:paraId="2AF5ABA0" w14:textId="7B3E876F" w:rsidR="00325D95" w:rsidRPr="00704572" w:rsidRDefault="00325D95" w:rsidP="00325D95">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1BA55AD2" wp14:editId="3199FAFD">
                  <wp:extent cx="266700" cy="361950"/>
                  <wp:effectExtent l="0" t="0" r="0" b="0"/>
                  <wp:docPr id="20" name="Picture 20" descr="http://www.green-door.narod.ru/ch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een-door.narod.ru/chet.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Balance, attraction and repulsion, life, terror, promise and threat.</w:t>
            </w:r>
            <w:r w:rsidRPr="00704572">
              <w:rPr>
                <w:rFonts w:ascii="Times New Roman" w:eastAsia="Times New Roman" w:hAnsi="Times New Roman" w:cs="Times New Roman"/>
                <w:sz w:val="20"/>
                <w:szCs w:val="20"/>
              </w:rPr>
              <w:t> </w:t>
            </w:r>
          </w:p>
          <w:p w14:paraId="28DEB120" w14:textId="77777777" w:rsidR="00325D95" w:rsidRPr="00704572" w:rsidRDefault="00325D95" w:rsidP="00325D95">
            <w:pPr>
              <w:rPr>
                <w:rFonts w:ascii="Times New Roman" w:eastAsia="Times New Roman" w:hAnsi="Times New Roman" w:cs="Times New Roman"/>
                <w:sz w:val="20"/>
                <w:szCs w:val="20"/>
              </w:rPr>
            </w:pPr>
          </w:p>
          <w:p w14:paraId="67229AE3" w14:textId="77777777" w:rsidR="007710AE" w:rsidRPr="00704572" w:rsidRDefault="007710AE" w:rsidP="00325D95">
            <w:pPr>
              <w:rPr>
                <w:rFonts w:ascii="Times New Roman" w:eastAsia="Times New Roman" w:hAnsi="Times New Roman" w:cs="Times New Roman"/>
                <w:sz w:val="20"/>
                <w:szCs w:val="20"/>
              </w:rPr>
            </w:pPr>
          </w:p>
          <w:p w14:paraId="613CD4F7" w14:textId="77777777" w:rsidR="007710AE" w:rsidRPr="00704572" w:rsidRDefault="007710AE" w:rsidP="00325D95">
            <w:pPr>
              <w:rPr>
                <w:rFonts w:ascii="Times New Roman" w:eastAsia="Times New Roman" w:hAnsi="Times New Roman" w:cs="Times New Roman"/>
                <w:sz w:val="20"/>
                <w:szCs w:val="20"/>
              </w:rPr>
            </w:pPr>
          </w:p>
          <w:p w14:paraId="747C4159" w14:textId="77777777" w:rsidR="00D91530" w:rsidRPr="00704572" w:rsidRDefault="00D91530" w:rsidP="00325D95">
            <w:pPr>
              <w:rPr>
                <w:rFonts w:ascii="Times New Roman" w:eastAsia="Times New Roman" w:hAnsi="Times New Roman" w:cs="Times New Roman"/>
                <w:sz w:val="20"/>
                <w:szCs w:val="20"/>
              </w:rPr>
            </w:pPr>
          </w:p>
          <w:p w14:paraId="0D72BB8D" w14:textId="77777777" w:rsidR="00D91530" w:rsidRPr="00704572" w:rsidRDefault="00D91530" w:rsidP="00325D95">
            <w:pPr>
              <w:rPr>
                <w:rFonts w:ascii="Times New Roman" w:eastAsia="Times New Roman" w:hAnsi="Times New Roman" w:cs="Times New Roman"/>
                <w:sz w:val="20"/>
                <w:szCs w:val="20"/>
              </w:rPr>
            </w:pPr>
          </w:p>
          <w:p w14:paraId="44FC10F7" w14:textId="77777777" w:rsidR="00D91530" w:rsidRPr="00704572" w:rsidRDefault="00D91530" w:rsidP="00325D95">
            <w:pPr>
              <w:rPr>
                <w:rFonts w:ascii="Times New Roman" w:eastAsia="Times New Roman" w:hAnsi="Times New Roman" w:cs="Times New Roman"/>
                <w:sz w:val="20"/>
                <w:szCs w:val="20"/>
              </w:rPr>
            </w:pPr>
          </w:p>
          <w:p w14:paraId="0AA31564" w14:textId="0591C9EC" w:rsidR="000B0CC1" w:rsidRPr="00704572" w:rsidRDefault="00325D95" w:rsidP="00325D95">
            <w:pPr>
              <w:rPr>
                <w:sz w:val="20"/>
                <w:szCs w:val="20"/>
              </w:rPr>
            </w:pPr>
            <w:r w:rsidRPr="00704572">
              <w:rPr>
                <w:rFonts w:ascii="Times New Roman" w:eastAsia="Times New Roman" w:hAnsi="Times New Roman" w:cs="Times New Roman"/>
                <w:sz w:val="20"/>
                <w:szCs w:val="20"/>
              </w:rPr>
              <w:t>Hieroglyph, JUSTICE with sword and balance.</w:t>
            </w:r>
          </w:p>
        </w:tc>
        <w:tc>
          <w:tcPr>
            <w:tcW w:w="1522" w:type="dxa"/>
          </w:tcPr>
          <w:p w14:paraId="66B5044B" w14:textId="6CA298D9" w:rsidR="009448CA" w:rsidRPr="00704572" w:rsidRDefault="00D91530">
            <w:pPr>
              <w:rPr>
                <w:noProof/>
                <w:sz w:val="20"/>
                <w:szCs w:val="20"/>
              </w:rPr>
            </w:pPr>
            <w:r w:rsidRPr="00704572">
              <w:rPr>
                <w:rFonts w:ascii="Times New Roman" w:eastAsia="Times New Roman" w:hAnsi="Times New Roman" w:cs="Times New Roman"/>
                <w:b/>
                <w:bCs/>
                <w:noProof/>
                <w:sz w:val="20"/>
                <w:szCs w:val="20"/>
              </w:rPr>
              <w:t>VII</w:t>
            </w:r>
          </w:p>
          <w:p w14:paraId="1D2D10FE" w14:textId="194E2A2F" w:rsidR="000B0CC1" w:rsidRPr="00704572" w:rsidRDefault="00341006">
            <w:pPr>
              <w:rPr>
                <w:sz w:val="20"/>
                <w:szCs w:val="20"/>
              </w:rPr>
            </w:pPr>
            <w:r w:rsidRPr="00704572">
              <w:rPr>
                <w:noProof/>
                <w:sz w:val="20"/>
                <w:szCs w:val="20"/>
              </w:rPr>
              <w:drawing>
                <wp:inline distT="0" distB="0" distL="0" distR="0" wp14:anchorId="6252E465" wp14:editId="0EC966A2">
                  <wp:extent cx="828675" cy="1409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p w14:paraId="24AF480D" w14:textId="77777777" w:rsidR="007710AE" w:rsidRPr="00704572" w:rsidRDefault="007710AE">
            <w:pPr>
              <w:rPr>
                <w:sz w:val="20"/>
                <w:szCs w:val="20"/>
              </w:rPr>
            </w:pPr>
          </w:p>
          <w:p w14:paraId="5DF486DF" w14:textId="77777777" w:rsidR="007710AE" w:rsidRPr="00704572" w:rsidRDefault="007710AE">
            <w:pPr>
              <w:rPr>
                <w:sz w:val="20"/>
                <w:szCs w:val="20"/>
              </w:rPr>
            </w:pPr>
            <w:r w:rsidRPr="00704572">
              <w:rPr>
                <w:noProof/>
                <w:sz w:val="20"/>
                <w:szCs w:val="20"/>
              </w:rPr>
              <w:drawing>
                <wp:inline distT="0" distB="0" distL="0" distR="0" wp14:anchorId="5320D470" wp14:editId="05C00ACF">
                  <wp:extent cx="800100" cy="1428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428750"/>
                          </a:xfrm>
                          <a:prstGeom prst="rect">
                            <a:avLst/>
                          </a:prstGeom>
                          <a:noFill/>
                          <a:ln>
                            <a:noFill/>
                          </a:ln>
                        </pic:spPr>
                      </pic:pic>
                    </a:graphicData>
                  </a:graphic>
                </wp:inline>
              </w:drawing>
            </w:r>
          </w:p>
          <w:p w14:paraId="1FF0DC02" w14:textId="77777777" w:rsidR="007710AE" w:rsidRPr="00704572" w:rsidRDefault="007710AE">
            <w:pPr>
              <w:rPr>
                <w:sz w:val="20"/>
                <w:szCs w:val="20"/>
              </w:rPr>
            </w:pPr>
          </w:p>
          <w:p w14:paraId="2D784BEF" w14:textId="08E6F926" w:rsidR="007710AE" w:rsidRPr="00704572" w:rsidRDefault="007710AE">
            <w:pPr>
              <w:rPr>
                <w:sz w:val="20"/>
                <w:szCs w:val="20"/>
              </w:rPr>
            </w:pPr>
          </w:p>
        </w:tc>
        <w:tc>
          <w:tcPr>
            <w:tcW w:w="1424" w:type="dxa"/>
          </w:tcPr>
          <w:p w14:paraId="09843C5A" w14:textId="77777777" w:rsidR="000B0CC1" w:rsidRPr="00704572" w:rsidRDefault="000B0CC1">
            <w:pPr>
              <w:rPr>
                <w:sz w:val="20"/>
                <w:szCs w:val="20"/>
              </w:rPr>
            </w:pPr>
          </w:p>
          <w:p w14:paraId="35F81D16" w14:textId="77777777" w:rsidR="004644DC" w:rsidRPr="00704572" w:rsidRDefault="004644DC">
            <w:pPr>
              <w:rPr>
                <w:sz w:val="20"/>
                <w:szCs w:val="20"/>
              </w:rPr>
            </w:pPr>
          </w:p>
          <w:p w14:paraId="7B05E8E9" w14:textId="3EE30775" w:rsidR="004644DC" w:rsidRPr="00704572" w:rsidRDefault="005E1BC1">
            <w:pPr>
              <w:rPr>
                <w:sz w:val="20"/>
                <w:szCs w:val="20"/>
              </w:rPr>
            </w:pPr>
            <w:r w:rsidRPr="00704572">
              <w:rPr>
                <w:sz w:val="20"/>
                <w:szCs w:val="20"/>
              </w:rPr>
              <w:t xml:space="preserve">An erect and princely figure carrying a drawn sword and corresponding, broadly speaking, to the traditional description which I have given in the first part. On the shoulders of the victorious hero are supposed to be the </w:t>
            </w:r>
            <w:proofErr w:type="spellStart"/>
            <w:r w:rsidRPr="00704572">
              <w:rPr>
                <w:sz w:val="20"/>
                <w:szCs w:val="20"/>
              </w:rPr>
              <w:t>Urim</w:t>
            </w:r>
            <w:proofErr w:type="spellEnd"/>
            <w:r w:rsidRPr="00704572">
              <w:rPr>
                <w:sz w:val="20"/>
                <w:szCs w:val="20"/>
              </w:rPr>
              <w:t xml:space="preserve"> and Thummim. He has led captivity captive; he is conquest on all planes--in the mind, in science, in progress, in certain trials of initiation. He has thus replied to the sphinx, and it is on this account that I have accepted the variation of </w:t>
            </w:r>
            <w:proofErr w:type="spellStart"/>
            <w:r w:rsidRPr="00704572">
              <w:rPr>
                <w:sz w:val="20"/>
                <w:szCs w:val="20"/>
              </w:rPr>
              <w:t>Éliphas</w:t>
            </w:r>
            <w:proofErr w:type="spellEnd"/>
            <w:r w:rsidRPr="00704572">
              <w:rPr>
                <w:sz w:val="20"/>
                <w:szCs w:val="20"/>
              </w:rPr>
              <w:t xml:space="preserve"> Lévi; two sphinxes thus draw his chariot.</w:t>
            </w:r>
          </w:p>
        </w:tc>
        <w:tc>
          <w:tcPr>
            <w:tcW w:w="1494" w:type="dxa"/>
          </w:tcPr>
          <w:p w14:paraId="5F60A2B0" w14:textId="77261765" w:rsidR="009448CA" w:rsidRPr="00704572" w:rsidRDefault="00D91530">
            <w:pPr>
              <w:rPr>
                <w:noProof/>
                <w:sz w:val="20"/>
                <w:szCs w:val="20"/>
              </w:rPr>
            </w:pPr>
            <w:r w:rsidRPr="00704572">
              <w:rPr>
                <w:rFonts w:ascii="Times New Roman" w:eastAsia="Times New Roman" w:hAnsi="Times New Roman" w:cs="Times New Roman"/>
                <w:b/>
                <w:bCs/>
                <w:noProof/>
                <w:sz w:val="20"/>
                <w:szCs w:val="20"/>
              </w:rPr>
              <w:t>VII</w:t>
            </w:r>
          </w:p>
          <w:p w14:paraId="583C9C9E" w14:textId="2523898D" w:rsidR="000B0CC1" w:rsidRPr="00704572" w:rsidRDefault="00760811">
            <w:pPr>
              <w:rPr>
                <w:sz w:val="20"/>
                <w:szCs w:val="20"/>
              </w:rPr>
            </w:pPr>
            <w:r w:rsidRPr="00704572">
              <w:rPr>
                <w:noProof/>
                <w:sz w:val="20"/>
                <w:szCs w:val="20"/>
              </w:rPr>
              <w:drawing>
                <wp:inline distT="0" distB="0" distL="0" distR="0" wp14:anchorId="3855C660" wp14:editId="4DA8289E">
                  <wp:extent cx="822960" cy="1325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p w14:paraId="72C1DFCA" w14:textId="1523B058" w:rsidR="00760811" w:rsidRPr="00704572" w:rsidRDefault="00760811">
            <w:pPr>
              <w:rPr>
                <w:sz w:val="20"/>
                <w:szCs w:val="20"/>
              </w:rPr>
            </w:pPr>
          </w:p>
          <w:p w14:paraId="1530E6EE" w14:textId="77777777" w:rsidR="00D91530" w:rsidRPr="00704572" w:rsidRDefault="00D91530">
            <w:pPr>
              <w:rPr>
                <w:sz w:val="20"/>
                <w:szCs w:val="20"/>
              </w:rPr>
            </w:pPr>
          </w:p>
          <w:p w14:paraId="2CC531B9" w14:textId="067E1E91" w:rsidR="00760811" w:rsidRPr="00704572" w:rsidRDefault="00760811">
            <w:pPr>
              <w:rPr>
                <w:sz w:val="20"/>
                <w:szCs w:val="20"/>
              </w:rPr>
            </w:pPr>
            <w:r w:rsidRPr="00704572">
              <w:rPr>
                <w:noProof/>
                <w:sz w:val="20"/>
                <w:szCs w:val="20"/>
              </w:rPr>
              <w:drawing>
                <wp:inline distT="0" distB="0" distL="0" distR="0" wp14:anchorId="3B32C8BA" wp14:editId="2F674C96">
                  <wp:extent cx="822960" cy="129844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 cy="1298448"/>
                          </a:xfrm>
                          <a:prstGeom prst="rect">
                            <a:avLst/>
                          </a:prstGeom>
                          <a:noFill/>
                          <a:ln>
                            <a:noFill/>
                          </a:ln>
                        </pic:spPr>
                      </pic:pic>
                    </a:graphicData>
                  </a:graphic>
                </wp:inline>
              </w:drawing>
            </w:r>
          </w:p>
        </w:tc>
        <w:tc>
          <w:tcPr>
            <w:tcW w:w="1508" w:type="dxa"/>
          </w:tcPr>
          <w:p w14:paraId="4F4DC31D" w14:textId="77777777" w:rsidR="000B0CC1" w:rsidRPr="00704572" w:rsidRDefault="000B0CC1">
            <w:pPr>
              <w:rPr>
                <w:sz w:val="20"/>
                <w:szCs w:val="20"/>
              </w:rPr>
            </w:pPr>
          </w:p>
          <w:p w14:paraId="4CBACC3E" w14:textId="77777777" w:rsidR="00044104" w:rsidRPr="00704572" w:rsidRDefault="00044104">
            <w:pPr>
              <w:rPr>
                <w:sz w:val="20"/>
                <w:szCs w:val="20"/>
              </w:rPr>
            </w:pPr>
          </w:p>
          <w:p w14:paraId="24116272" w14:textId="5E0A5063" w:rsidR="009448CA" w:rsidRPr="00704572" w:rsidRDefault="009448CA">
            <w:pPr>
              <w:rPr>
                <w:sz w:val="20"/>
                <w:szCs w:val="20"/>
              </w:rPr>
            </w:pPr>
            <w:proofErr w:type="spellStart"/>
            <w:r w:rsidRPr="00704572">
              <w:rPr>
                <w:sz w:val="20"/>
                <w:szCs w:val="20"/>
              </w:rPr>
              <w:t>Atu</w:t>
            </w:r>
            <w:proofErr w:type="spellEnd"/>
            <w:r w:rsidRPr="00704572">
              <w:rPr>
                <w:sz w:val="20"/>
                <w:szCs w:val="20"/>
              </w:rPr>
              <w:t xml:space="preserve"> VII refers to the zodiacal sign of Cancer, the sign into which the Sun moves at the Summer Solstice. [Note that Cheth - Cheth 8-Yod 10-Tau 400-has the value of 418. This is one of the most important of the key numbers of Liber AL. It is the number of the word of the Aeon, ABRAHADABRA, the cypher of the Great Work. (See </w:t>
            </w:r>
            <w:proofErr w:type="gramStart"/>
            <w:r w:rsidRPr="00704572">
              <w:rPr>
                <w:sz w:val="20"/>
                <w:szCs w:val="20"/>
              </w:rPr>
              <w:t>The</w:t>
            </w:r>
            <w:proofErr w:type="gramEnd"/>
            <w:r w:rsidRPr="00704572">
              <w:rPr>
                <w:sz w:val="20"/>
                <w:szCs w:val="20"/>
              </w:rPr>
              <w:t xml:space="preserve"> Equinox of the Gods, p.138. </w:t>
            </w:r>
            <w:proofErr w:type="gramStart"/>
            <w:r w:rsidRPr="00704572">
              <w:rPr>
                <w:sz w:val="20"/>
                <w:szCs w:val="20"/>
              </w:rPr>
              <w:t>Also</w:t>
            </w:r>
            <w:proofErr w:type="gramEnd"/>
            <w:r w:rsidRPr="00704572">
              <w:rPr>
                <w:sz w:val="20"/>
                <w:szCs w:val="20"/>
              </w:rPr>
              <w:t xml:space="preserve"> The Temple of Solomon the King.) On this word alone a complete volume could, and should, be written.]</w:t>
            </w:r>
          </w:p>
        </w:tc>
      </w:tr>
    </w:tbl>
    <w:p w14:paraId="11A585B0" w14:textId="77777777" w:rsidR="00660873" w:rsidRDefault="00660873">
      <w:r>
        <w:br w:type="page"/>
      </w:r>
    </w:p>
    <w:tbl>
      <w:tblPr>
        <w:tblStyle w:val="TableGrid"/>
        <w:tblW w:w="0" w:type="auto"/>
        <w:tblLook w:val="04A0" w:firstRow="1" w:lastRow="0" w:firstColumn="1" w:lastColumn="0" w:noHBand="0" w:noVBand="1"/>
      </w:tblPr>
      <w:tblGrid>
        <w:gridCol w:w="1710"/>
        <w:gridCol w:w="1526"/>
        <w:gridCol w:w="1536"/>
        <w:gridCol w:w="1398"/>
        <w:gridCol w:w="1532"/>
        <w:gridCol w:w="1648"/>
      </w:tblGrid>
      <w:tr w:rsidR="00A01855" w:rsidRPr="00704572" w14:paraId="134A292A" w14:textId="77777777" w:rsidTr="00A01855">
        <w:tc>
          <w:tcPr>
            <w:tcW w:w="1928" w:type="dxa"/>
          </w:tcPr>
          <w:p w14:paraId="6DF4933F" w14:textId="1541A00B" w:rsidR="00144C66" w:rsidRPr="00704572" w:rsidRDefault="00144C66" w:rsidP="00144C66">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lastRenderedPageBreak/>
              <w:t>IX</w:t>
            </w:r>
          </w:p>
          <w:p w14:paraId="79B69EBC" w14:textId="77777777" w:rsidR="00144C66" w:rsidRPr="00704572" w:rsidRDefault="00144C66" w:rsidP="009F0F81">
            <w:pPr>
              <w:jc w:val="center"/>
              <w:rPr>
                <w:noProof/>
                <w:sz w:val="20"/>
                <w:szCs w:val="20"/>
              </w:rPr>
            </w:pPr>
          </w:p>
          <w:p w14:paraId="6BB7F664" w14:textId="7CEF0C45" w:rsidR="00325D95" w:rsidRPr="00704572" w:rsidRDefault="009F0F81" w:rsidP="009F0F81">
            <w:pPr>
              <w:jc w:val="center"/>
              <w:rPr>
                <w:sz w:val="20"/>
                <w:szCs w:val="20"/>
              </w:rPr>
            </w:pPr>
            <w:r w:rsidRPr="00704572">
              <w:rPr>
                <w:noProof/>
                <w:sz w:val="20"/>
                <w:szCs w:val="20"/>
              </w:rPr>
              <w:drawing>
                <wp:inline distT="0" distB="0" distL="0" distR="0" wp14:anchorId="5F2F8100" wp14:editId="6AE3B4FE">
                  <wp:extent cx="895350" cy="1704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1704975"/>
                          </a:xfrm>
                          <a:prstGeom prst="rect">
                            <a:avLst/>
                          </a:prstGeom>
                          <a:noFill/>
                          <a:ln>
                            <a:noFill/>
                          </a:ln>
                        </pic:spPr>
                      </pic:pic>
                    </a:graphicData>
                  </a:graphic>
                </wp:inline>
              </w:drawing>
            </w:r>
          </w:p>
        </w:tc>
        <w:tc>
          <w:tcPr>
            <w:tcW w:w="2055" w:type="dxa"/>
          </w:tcPr>
          <w:p w14:paraId="7884EB00" w14:textId="68C9F964" w:rsidR="00325D95" w:rsidRPr="00704572" w:rsidRDefault="00325D95" w:rsidP="00325D95">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720E120E" wp14:editId="20D78A57">
                  <wp:extent cx="285750" cy="323850"/>
                  <wp:effectExtent l="0" t="0" r="0" b="0"/>
                  <wp:docPr id="19" name="Picture 19" descr="http://www.green-door.narod.ru/t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een-door.narod.ru/te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Good, horror of evil, morality, wisdom.</w:t>
            </w:r>
            <w:r w:rsidRPr="00704572">
              <w:rPr>
                <w:rFonts w:ascii="Times New Roman" w:eastAsia="Times New Roman" w:hAnsi="Times New Roman" w:cs="Times New Roman"/>
                <w:sz w:val="20"/>
                <w:szCs w:val="20"/>
              </w:rPr>
              <w:t> </w:t>
            </w:r>
          </w:p>
          <w:p w14:paraId="27715522" w14:textId="77777777" w:rsidR="003B18B3" w:rsidRPr="00704572" w:rsidRDefault="003B18B3" w:rsidP="00325D95">
            <w:pPr>
              <w:rPr>
                <w:rFonts w:ascii="Times New Roman" w:eastAsia="Times New Roman" w:hAnsi="Times New Roman" w:cs="Times New Roman"/>
                <w:sz w:val="20"/>
                <w:szCs w:val="20"/>
              </w:rPr>
            </w:pPr>
          </w:p>
          <w:p w14:paraId="0B743A17" w14:textId="7343A666" w:rsidR="00325D95" w:rsidRPr="00704572" w:rsidRDefault="00325D95" w:rsidP="00325D95">
            <w:pPr>
              <w:rPr>
                <w:sz w:val="20"/>
                <w:szCs w:val="20"/>
              </w:rPr>
            </w:pPr>
            <w:r w:rsidRPr="00704572">
              <w:rPr>
                <w:rFonts w:ascii="Times New Roman" w:eastAsia="Times New Roman" w:hAnsi="Times New Roman" w:cs="Times New Roman"/>
                <w:sz w:val="20"/>
                <w:szCs w:val="20"/>
              </w:rPr>
              <w:t xml:space="preserve">Hieroglyph, a sage leaning on his staff, holding a lamp in front of him and enveloped completely in his cloak. The inscription is THE HERMIT or CAPUCHIN, on account of the hood of his oriental cloak. His true name, however, is PRUDENCE, and he thus completes the four cardinal virtues which seemed imperfect to Court de </w:t>
            </w:r>
            <w:proofErr w:type="spellStart"/>
            <w:r w:rsidRPr="00704572">
              <w:rPr>
                <w:rFonts w:ascii="Times New Roman" w:eastAsia="Times New Roman" w:hAnsi="Times New Roman" w:cs="Times New Roman"/>
                <w:sz w:val="20"/>
                <w:szCs w:val="20"/>
              </w:rPr>
              <w:t>Gebelin</w:t>
            </w:r>
            <w:proofErr w:type="spellEnd"/>
            <w:r w:rsidRPr="00704572">
              <w:rPr>
                <w:rFonts w:ascii="Times New Roman" w:eastAsia="Times New Roman" w:hAnsi="Times New Roman" w:cs="Times New Roman"/>
                <w:sz w:val="20"/>
                <w:szCs w:val="20"/>
              </w:rPr>
              <w:t xml:space="preserve"> and </w:t>
            </w:r>
            <w:proofErr w:type="spellStart"/>
            <w:r w:rsidRPr="00704572">
              <w:rPr>
                <w:rFonts w:ascii="Times New Roman" w:eastAsia="Times New Roman" w:hAnsi="Times New Roman" w:cs="Times New Roman"/>
                <w:sz w:val="20"/>
                <w:szCs w:val="20"/>
              </w:rPr>
              <w:t>Etteilla</w:t>
            </w:r>
            <w:proofErr w:type="spellEnd"/>
            <w:r w:rsidRPr="00704572">
              <w:rPr>
                <w:rFonts w:ascii="Times New Roman" w:eastAsia="Times New Roman" w:hAnsi="Times New Roman" w:cs="Times New Roman"/>
                <w:sz w:val="20"/>
                <w:szCs w:val="20"/>
              </w:rPr>
              <w:t>.</w:t>
            </w:r>
          </w:p>
        </w:tc>
        <w:tc>
          <w:tcPr>
            <w:tcW w:w="1536" w:type="dxa"/>
          </w:tcPr>
          <w:p w14:paraId="5DC9E18B"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VIII</w:t>
            </w:r>
          </w:p>
          <w:p w14:paraId="3B3EF77D" w14:textId="77777777" w:rsidR="00BF0325" w:rsidRPr="00704572" w:rsidRDefault="00BF0325">
            <w:pPr>
              <w:rPr>
                <w:noProof/>
                <w:sz w:val="20"/>
                <w:szCs w:val="20"/>
              </w:rPr>
            </w:pPr>
          </w:p>
          <w:p w14:paraId="292A6266" w14:textId="06E5DC3E" w:rsidR="00325D95" w:rsidRPr="00704572" w:rsidRDefault="00341006">
            <w:pPr>
              <w:rPr>
                <w:sz w:val="20"/>
                <w:szCs w:val="20"/>
              </w:rPr>
            </w:pPr>
            <w:r w:rsidRPr="00704572">
              <w:rPr>
                <w:noProof/>
                <w:sz w:val="20"/>
                <w:szCs w:val="20"/>
              </w:rPr>
              <w:drawing>
                <wp:inline distT="0" distB="0" distL="0" distR="0" wp14:anchorId="74D8C69F" wp14:editId="395F0861">
                  <wp:extent cx="800100" cy="1428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428750"/>
                          </a:xfrm>
                          <a:prstGeom prst="rect">
                            <a:avLst/>
                          </a:prstGeom>
                          <a:noFill/>
                          <a:ln>
                            <a:noFill/>
                          </a:ln>
                        </pic:spPr>
                      </pic:pic>
                    </a:graphicData>
                  </a:graphic>
                </wp:inline>
              </w:drawing>
            </w:r>
          </w:p>
          <w:p w14:paraId="5A1A85A0" w14:textId="73B906E4" w:rsidR="00760811" w:rsidRPr="00704572" w:rsidRDefault="00760811">
            <w:pPr>
              <w:rPr>
                <w:sz w:val="20"/>
                <w:szCs w:val="20"/>
              </w:rPr>
            </w:pPr>
          </w:p>
          <w:p w14:paraId="1C4A5942" w14:textId="77777777" w:rsidR="00D91530" w:rsidRPr="00704572" w:rsidRDefault="00D91530">
            <w:pPr>
              <w:rPr>
                <w:sz w:val="20"/>
                <w:szCs w:val="20"/>
              </w:rPr>
            </w:pPr>
          </w:p>
          <w:p w14:paraId="04E53D3B" w14:textId="64A8A7E9" w:rsidR="00760811" w:rsidRPr="00704572" w:rsidRDefault="00760811">
            <w:pPr>
              <w:rPr>
                <w:sz w:val="20"/>
                <w:szCs w:val="20"/>
              </w:rPr>
            </w:pPr>
            <w:r w:rsidRPr="00704572">
              <w:rPr>
                <w:noProof/>
                <w:sz w:val="20"/>
                <w:szCs w:val="20"/>
              </w:rPr>
              <w:drawing>
                <wp:inline distT="0" distB="0" distL="0" distR="0" wp14:anchorId="1524018E" wp14:editId="06A43597">
                  <wp:extent cx="828675" cy="14097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tc>
        <w:tc>
          <w:tcPr>
            <w:tcW w:w="1553" w:type="dxa"/>
          </w:tcPr>
          <w:p w14:paraId="3EF2FAAE" w14:textId="77777777" w:rsidR="00325D95" w:rsidRPr="00704572" w:rsidRDefault="00325D95">
            <w:pPr>
              <w:rPr>
                <w:sz w:val="20"/>
                <w:szCs w:val="20"/>
              </w:rPr>
            </w:pPr>
          </w:p>
          <w:p w14:paraId="696AAEBD" w14:textId="32E8D2AC" w:rsidR="004644DC" w:rsidRPr="00704572" w:rsidRDefault="009B116D">
            <w:pPr>
              <w:rPr>
                <w:sz w:val="20"/>
                <w:szCs w:val="20"/>
              </w:rPr>
            </w:pPr>
            <w:r w:rsidRPr="00704572">
              <w:rPr>
                <w:sz w:val="20"/>
                <w:szCs w:val="20"/>
              </w:rPr>
              <w:t xml:space="preserve">A woman, over whose head </w:t>
            </w:r>
            <w:proofErr w:type="gramStart"/>
            <w:r w:rsidRPr="00704572">
              <w:rPr>
                <w:sz w:val="20"/>
                <w:szCs w:val="20"/>
              </w:rPr>
              <w:t>there</w:t>
            </w:r>
            <w:proofErr w:type="gramEnd"/>
            <w:r w:rsidRPr="00704572">
              <w:rPr>
                <w:sz w:val="20"/>
                <w:szCs w:val="20"/>
              </w:rPr>
              <w:t xml:space="preserve"> broods the same symbol of life which we have seen in the card of the Magician, is closing the jaws of a lion. The only point in which this design differs from the conventional presentations is that her beneficent fortitude has already subdued the lion, which is being led by a chain of flowers. For reasons which satisfy myself, this card has been interchanged with that of justice, which is usually numbered eight.</w:t>
            </w:r>
          </w:p>
        </w:tc>
        <w:tc>
          <w:tcPr>
            <w:tcW w:w="1584" w:type="dxa"/>
          </w:tcPr>
          <w:p w14:paraId="24DE88B6"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VIII</w:t>
            </w:r>
          </w:p>
          <w:p w14:paraId="6DC05766" w14:textId="77777777" w:rsidR="00BF0325" w:rsidRPr="00704572" w:rsidRDefault="00BF0325">
            <w:pPr>
              <w:rPr>
                <w:noProof/>
                <w:sz w:val="20"/>
                <w:szCs w:val="20"/>
              </w:rPr>
            </w:pPr>
          </w:p>
          <w:p w14:paraId="3A2E31DB" w14:textId="71593586" w:rsidR="00325D95" w:rsidRPr="00704572" w:rsidRDefault="00F16501">
            <w:pPr>
              <w:rPr>
                <w:sz w:val="20"/>
                <w:szCs w:val="20"/>
              </w:rPr>
            </w:pPr>
            <w:r w:rsidRPr="00704572">
              <w:rPr>
                <w:noProof/>
                <w:sz w:val="20"/>
                <w:szCs w:val="20"/>
              </w:rPr>
              <w:drawing>
                <wp:inline distT="0" distB="0" distL="0" distR="0" wp14:anchorId="066746FA" wp14:editId="431A8A82">
                  <wp:extent cx="822960" cy="129844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 cy="1298448"/>
                          </a:xfrm>
                          <a:prstGeom prst="rect">
                            <a:avLst/>
                          </a:prstGeom>
                          <a:noFill/>
                          <a:ln>
                            <a:noFill/>
                          </a:ln>
                        </pic:spPr>
                      </pic:pic>
                    </a:graphicData>
                  </a:graphic>
                </wp:inline>
              </w:drawing>
            </w:r>
          </w:p>
          <w:p w14:paraId="16BAFE65" w14:textId="77777777" w:rsidR="00760811" w:rsidRPr="00704572" w:rsidRDefault="00760811">
            <w:pPr>
              <w:rPr>
                <w:sz w:val="20"/>
                <w:szCs w:val="20"/>
              </w:rPr>
            </w:pPr>
          </w:p>
          <w:p w14:paraId="5AFC0F9A" w14:textId="6B4EF956" w:rsidR="00760811" w:rsidRPr="00704572" w:rsidRDefault="00760811">
            <w:pPr>
              <w:rPr>
                <w:sz w:val="20"/>
                <w:szCs w:val="20"/>
              </w:rPr>
            </w:pPr>
          </w:p>
          <w:p w14:paraId="4FC05991" w14:textId="77777777" w:rsidR="00D91530" w:rsidRPr="00704572" w:rsidRDefault="00D91530">
            <w:pPr>
              <w:rPr>
                <w:sz w:val="20"/>
                <w:szCs w:val="20"/>
              </w:rPr>
            </w:pPr>
          </w:p>
          <w:p w14:paraId="3CBE6C3E" w14:textId="776BBE11" w:rsidR="00760811" w:rsidRPr="00704572" w:rsidRDefault="00760811">
            <w:pPr>
              <w:rPr>
                <w:sz w:val="20"/>
                <w:szCs w:val="20"/>
              </w:rPr>
            </w:pPr>
            <w:r w:rsidRPr="00704572">
              <w:rPr>
                <w:noProof/>
                <w:sz w:val="20"/>
                <w:szCs w:val="20"/>
              </w:rPr>
              <w:drawing>
                <wp:inline distT="0" distB="0" distL="0" distR="0" wp14:anchorId="3E98D240" wp14:editId="7B678C3B">
                  <wp:extent cx="822960" cy="1307592"/>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tc>
        <w:tc>
          <w:tcPr>
            <w:tcW w:w="694" w:type="dxa"/>
          </w:tcPr>
          <w:p w14:paraId="49D26AC6" w14:textId="77777777" w:rsidR="00325D95" w:rsidRPr="00704572" w:rsidRDefault="00325D95">
            <w:pPr>
              <w:rPr>
                <w:sz w:val="20"/>
                <w:szCs w:val="20"/>
              </w:rPr>
            </w:pPr>
          </w:p>
          <w:p w14:paraId="34DEDF45" w14:textId="77777777" w:rsidR="00A01855" w:rsidRPr="00A01855" w:rsidRDefault="00A01855" w:rsidP="00A01855">
            <w:pPr>
              <w:rPr>
                <w:sz w:val="20"/>
                <w:szCs w:val="20"/>
              </w:rPr>
            </w:pPr>
            <w:r w:rsidRPr="00A01855">
              <w:rPr>
                <w:sz w:val="20"/>
                <w:szCs w:val="20"/>
              </w:rPr>
              <w:t xml:space="preserve">This card represents the sign of Libra, ruled by Venus; in </w:t>
            </w:r>
            <w:proofErr w:type="gramStart"/>
            <w:r w:rsidRPr="00A01855">
              <w:rPr>
                <w:sz w:val="20"/>
                <w:szCs w:val="20"/>
              </w:rPr>
              <w:t>it</w:t>
            </w:r>
            <w:proofErr w:type="gramEnd"/>
            <w:r w:rsidRPr="00A01855">
              <w:rPr>
                <w:sz w:val="20"/>
                <w:szCs w:val="20"/>
              </w:rPr>
              <w:t xml:space="preserve"> Saturn is exalted. The equilibrium of all things is hereby symbolized. It is the final adjustment in the formula of Tetragrammaton, when the daughter, redeemed by her marriage with the Son, is thereby set up on the throne of the mother; thus, finally, she "awakens the Eld of the All-Father."</w:t>
            </w:r>
          </w:p>
          <w:p w14:paraId="704B495B" w14:textId="7EE2B267" w:rsidR="009448CA" w:rsidRPr="00704572" w:rsidRDefault="009448CA" w:rsidP="00A01855">
            <w:pPr>
              <w:rPr>
                <w:sz w:val="20"/>
                <w:szCs w:val="20"/>
              </w:rPr>
            </w:pPr>
          </w:p>
        </w:tc>
      </w:tr>
    </w:tbl>
    <w:p w14:paraId="3DC18E3D" w14:textId="77777777" w:rsidR="00A01855" w:rsidRDefault="00A01855">
      <w:r>
        <w:br w:type="page"/>
      </w:r>
    </w:p>
    <w:tbl>
      <w:tblPr>
        <w:tblStyle w:val="TableGrid"/>
        <w:tblW w:w="0" w:type="auto"/>
        <w:tblLook w:val="04A0" w:firstRow="1" w:lastRow="0" w:firstColumn="1" w:lastColumn="0" w:noHBand="0" w:noVBand="1"/>
      </w:tblPr>
      <w:tblGrid>
        <w:gridCol w:w="2045"/>
        <w:gridCol w:w="1373"/>
        <w:gridCol w:w="1527"/>
        <w:gridCol w:w="1264"/>
        <w:gridCol w:w="1503"/>
        <w:gridCol w:w="1638"/>
      </w:tblGrid>
      <w:tr w:rsidR="000819CB" w:rsidRPr="00704572" w14:paraId="7CBED6C1" w14:textId="77777777" w:rsidTr="00A01855">
        <w:tc>
          <w:tcPr>
            <w:tcW w:w="2143" w:type="dxa"/>
          </w:tcPr>
          <w:p w14:paraId="5A13F290" w14:textId="1B1CDFC7" w:rsidR="00144C66" w:rsidRPr="00704572" w:rsidRDefault="00144C66" w:rsidP="00144C66">
            <w:pPr>
              <w:rPr>
                <w:rFonts w:ascii="Times New Roman" w:eastAsia="Times New Roman" w:hAnsi="Times New Roman" w:cs="Times New Roman"/>
                <w:noProof/>
                <w:sz w:val="20"/>
                <w:szCs w:val="20"/>
              </w:rPr>
            </w:pPr>
            <w:r w:rsidRPr="00704572">
              <w:rPr>
                <w:rFonts w:ascii="Times New Roman" w:eastAsia="Times New Roman" w:hAnsi="Times New Roman" w:cs="Times New Roman"/>
                <w:b/>
                <w:bCs/>
                <w:noProof/>
                <w:sz w:val="20"/>
                <w:szCs w:val="20"/>
              </w:rPr>
              <w:lastRenderedPageBreak/>
              <w:t>X</w:t>
            </w:r>
          </w:p>
          <w:p w14:paraId="70A46EAA" w14:textId="35495A24" w:rsidR="00325D95" w:rsidRPr="00704572" w:rsidRDefault="003B18B3" w:rsidP="003B18B3">
            <w:pPr>
              <w:jc w:val="center"/>
              <w:rPr>
                <w:rFonts w:ascii="Times New Roman" w:eastAsia="Times New Roman" w:hAnsi="Times New Roman" w:cs="Times New Roman"/>
                <w:color w:val="0000FF"/>
                <w:sz w:val="20"/>
                <w:szCs w:val="20"/>
                <w:u w:val="single"/>
              </w:rPr>
            </w:pPr>
            <w:r w:rsidRPr="00704572">
              <w:rPr>
                <w:rFonts w:ascii="Times New Roman" w:eastAsia="Times New Roman" w:hAnsi="Times New Roman" w:cs="Times New Roman"/>
                <w:noProof/>
                <w:sz w:val="20"/>
                <w:szCs w:val="20"/>
              </w:rPr>
              <w:drawing>
                <wp:inline distT="0" distB="0" distL="0" distR="0" wp14:anchorId="22A5D24E" wp14:editId="647C421D">
                  <wp:extent cx="1170432" cy="1901952"/>
                  <wp:effectExtent l="0" t="0" r="0" b="3175"/>
                  <wp:docPr id="18" name="Picture 18" descr="http://www.green-door.narod.ru/lev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een-door.narod.ru/levi-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0432" cy="1901952"/>
                          </a:xfrm>
                          <a:prstGeom prst="rect">
                            <a:avLst/>
                          </a:prstGeom>
                          <a:noFill/>
                          <a:ln>
                            <a:noFill/>
                          </a:ln>
                        </pic:spPr>
                      </pic:pic>
                    </a:graphicData>
                  </a:graphic>
                </wp:inline>
              </w:drawing>
            </w:r>
            <w:r w:rsidRPr="00704572">
              <w:rPr>
                <w:rFonts w:ascii="Times New Roman" w:eastAsia="Times New Roman" w:hAnsi="Times New Roman" w:cs="Times New Roman"/>
                <w:sz w:val="20"/>
                <w:szCs w:val="20"/>
              </w:rPr>
              <w:br/>
            </w:r>
            <w:hyperlink r:id="rId51" w:anchor="2" w:history="1">
              <w:r w:rsidRPr="00704572">
                <w:rPr>
                  <w:rFonts w:ascii="Times New Roman" w:eastAsia="Times New Roman" w:hAnsi="Times New Roman" w:cs="Times New Roman"/>
                  <w:color w:val="0000FF"/>
                  <w:sz w:val="20"/>
                  <w:szCs w:val="20"/>
                  <w:u w:val="single"/>
                </w:rPr>
                <w:t>See Note 2</w:t>
              </w:r>
            </w:hyperlink>
          </w:p>
          <w:p w14:paraId="147DD89F" w14:textId="77777777" w:rsidR="009F0F81" w:rsidRPr="00704572" w:rsidRDefault="009F0F81" w:rsidP="003B18B3">
            <w:pPr>
              <w:jc w:val="center"/>
              <w:rPr>
                <w:rFonts w:ascii="Times New Roman" w:eastAsia="Times New Roman" w:hAnsi="Times New Roman" w:cs="Times New Roman"/>
                <w:color w:val="0000FF"/>
                <w:sz w:val="20"/>
                <w:szCs w:val="20"/>
                <w:u w:val="single"/>
              </w:rPr>
            </w:pPr>
          </w:p>
          <w:p w14:paraId="3B06E8EB" w14:textId="3F2B442F" w:rsidR="009F0F81" w:rsidRPr="00704572" w:rsidRDefault="009F0F81" w:rsidP="003B18B3">
            <w:pPr>
              <w:jc w:val="center"/>
              <w:rPr>
                <w:sz w:val="20"/>
                <w:szCs w:val="20"/>
              </w:rPr>
            </w:pPr>
            <w:r w:rsidRPr="00704572">
              <w:rPr>
                <w:noProof/>
                <w:sz w:val="20"/>
                <w:szCs w:val="20"/>
              </w:rPr>
              <w:drawing>
                <wp:inline distT="0" distB="0" distL="0" distR="0" wp14:anchorId="3099F199" wp14:editId="119FEBF1">
                  <wp:extent cx="885825" cy="1762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1762125"/>
                          </a:xfrm>
                          <a:prstGeom prst="rect">
                            <a:avLst/>
                          </a:prstGeom>
                          <a:noFill/>
                          <a:ln>
                            <a:noFill/>
                          </a:ln>
                        </pic:spPr>
                      </pic:pic>
                    </a:graphicData>
                  </a:graphic>
                </wp:inline>
              </w:drawing>
            </w:r>
          </w:p>
        </w:tc>
        <w:tc>
          <w:tcPr>
            <w:tcW w:w="1593" w:type="dxa"/>
          </w:tcPr>
          <w:p w14:paraId="6EDB4FE2" w14:textId="69B017B3" w:rsidR="003B18B3" w:rsidRPr="00704572" w:rsidRDefault="003B18B3" w:rsidP="003B18B3">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503BE143" wp14:editId="243D9B7D">
                  <wp:extent cx="171450" cy="333375"/>
                  <wp:effectExtent l="0" t="0" r="0" b="9525"/>
                  <wp:docPr id="17" name="Picture 17" descr="http://www.green-door.narod.ru/y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een-door.narod.ru/yo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 xml:space="preserve">Principle, manifestation, praise, manly </w:t>
            </w:r>
            <w:proofErr w:type="spellStart"/>
            <w:r w:rsidRPr="00704572">
              <w:rPr>
                <w:rFonts w:ascii="Times New Roman" w:eastAsia="Times New Roman" w:hAnsi="Times New Roman" w:cs="Times New Roman"/>
                <w:i/>
                <w:iCs/>
                <w:sz w:val="20"/>
                <w:szCs w:val="20"/>
              </w:rPr>
              <w:t>honour</w:t>
            </w:r>
            <w:proofErr w:type="spellEnd"/>
            <w:r w:rsidRPr="00704572">
              <w:rPr>
                <w:rFonts w:ascii="Times New Roman" w:eastAsia="Times New Roman" w:hAnsi="Times New Roman" w:cs="Times New Roman"/>
                <w:i/>
                <w:iCs/>
                <w:sz w:val="20"/>
                <w:szCs w:val="20"/>
              </w:rPr>
              <w:t xml:space="preserve">, phallus, virile fecundity, paternal </w:t>
            </w:r>
            <w:proofErr w:type="spellStart"/>
            <w:r w:rsidRPr="00704572">
              <w:rPr>
                <w:rFonts w:ascii="Times New Roman" w:eastAsia="Times New Roman" w:hAnsi="Times New Roman" w:cs="Times New Roman"/>
                <w:i/>
                <w:iCs/>
                <w:sz w:val="20"/>
                <w:szCs w:val="20"/>
              </w:rPr>
              <w:t>sceptre</w:t>
            </w:r>
            <w:proofErr w:type="spellEnd"/>
            <w:r w:rsidRPr="00704572">
              <w:rPr>
                <w:rFonts w:ascii="Times New Roman" w:eastAsia="Times New Roman" w:hAnsi="Times New Roman" w:cs="Times New Roman"/>
                <w:i/>
                <w:iCs/>
                <w:sz w:val="20"/>
                <w:szCs w:val="20"/>
              </w:rPr>
              <w:t>.</w:t>
            </w:r>
            <w:r w:rsidRPr="00704572">
              <w:rPr>
                <w:rFonts w:ascii="Times New Roman" w:eastAsia="Times New Roman" w:hAnsi="Times New Roman" w:cs="Times New Roman"/>
                <w:sz w:val="20"/>
                <w:szCs w:val="20"/>
              </w:rPr>
              <w:t> </w:t>
            </w:r>
          </w:p>
          <w:p w14:paraId="238A1A00" w14:textId="77777777" w:rsidR="003B18B3" w:rsidRPr="00704572" w:rsidRDefault="003B18B3" w:rsidP="003B18B3">
            <w:pPr>
              <w:rPr>
                <w:rFonts w:ascii="Times New Roman" w:eastAsia="Times New Roman" w:hAnsi="Times New Roman" w:cs="Times New Roman"/>
                <w:sz w:val="20"/>
                <w:szCs w:val="20"/>
              </w:rPr>
            </w:pPr>
          </w:p>
          <w:p w14:paraId="13225D69" w14:textId="2E534EC0" w:rsidR="00325D95" w:rsidRPr="00704572" w:rsidRDefault="003B18B3" w:rsidP="003B18B3">
            <w:pPr>
              <w:rPr>
                <w:sz w:val="20"/>
                <w:szCs w:val="20"/>
              </w:rPr>
            </w:pPr>
            <w:r w:rsidRPr="00704572">
              <w:rPr>
                <w:rFonts w:ascii="Times New Roman" w:eastAsia="Times New Roman" w:hAnsi="Times New Roman" w:cs="Times New Roman"/>
                <w:sz w:val="20"/>
                <w:szCs w:val="20"/>
              </w:rPr>
              <w:t xml:space="preserve">Hieroglyph, THE WHEEL OF FORTUNE, that is to say, the cosmogonical wheel of Ezekiel, with a </w:t>
            </w:r>
            <w:proofErr w:type="spellStart"/>
            <w:r w:rsidRPr="00704572">
              <w:rPr>
                <w:rFonts w:ascii="Times New Roman" w:eastAsia="Times New Roman" w:hAnsi="Times New Roman" w:cs="Times New Roman"/>
                <w:sz w:val="20"/>
                <w:szCs w:val="20"/>
              </w:rPr>
              <w:t>Hermanubis</w:t>
            </w:r>
            <w:proofErr w:type="spellEnd"/>
            <w:r w:rsidRPr="00704572">
              <w:rPr>
                <w:rFonts w:ascii="Times New Roman" w:eastAsia="Times New Roman" w:hAnsi="Times New Roman" w:cs="Times New Roman"/>
                <w:sz w:val="20"/>
                <w:szCs w:val="20"/>
              </w:rPr>
              <w:t xml:space="preserve"> ascending on the right, a Typhon descending on the left and a sphinx in equilibrium above, holding a sword between his lion's claws-an admirable symbol, disfigured by </w:t>
            </w:r>
            <w:proofErr w:type="spellStart"/>
            <w:r w:rsidRPr="00704572">
              <w:rPr>
                <w:rFonts w:ascii="Times New Roman" w:eastAsia="Times New Roman" w:hAnsi="Times New Roman" w:cs="Times New Roman"/>
                <w:sz w:val="20"/>
                <w:szCs w:val="20"/>
              </w:rPr>
              <w:t>Etteilla</w:t>
            </w:r>
            <w:proofErr w:type="spellEnd"/>
            <w:r w:rsidRPr="00704572">
              <w:rPr>
                <w:rFonts w:ascii="Times New Roman" w:eastAsia="Times New Roman" w:hAnsi="Times New Roman" w:cs="Times New Roman"/>
                <w:sz w:val="20"/>
                <w:szCs w:val="20"/>
              </w:rPr>
              <w:t xml:space="preserve">, who replaced Typhon by a wolf, </w:t>
            </w:r>
            <w:proofErr w:type="spellStart"/>
            <w:r w:rsidRPr="00704572">
              <w:rPr>
                <w:rFonts w:ascii="Times New Roman" w:eastAsia="Times New Roman" w:hAnsi="Times New Roman" w:cs="Times New Roman"/>
                <w:sz w:val="20"/>
                <w:szCs w:val="20"/>
              </w:rPr>
              <w:t>Hermanubis</w:t>
            </w:r>
            <w:proofErr w:type="spellEnd"/>
            <w:r w:rsidRPr="00704572">
              <w:rPr>
                <w:rFonts w:ascii="Times New Roman" w:eastAsia="Times New Roman" w:hAnsi="Times New Roman" w:cs="Times New Roman"/>
                <w:sz w:val="20"/>
                <w:szCs w:val="20"/>
              </w:rPr>
              <w:t xml:space="preserve"> by a mouse, and the sphinx by an ape, an allegory characteristic of </w:t>
            </w:r>
            <w:proofErr w:type="spellStart"/>
            <w:r w:rsidRPr="00704572">
              <w:rPr>
                <w:rFonts w:ascii="Times New Roman" w:eastAsia="Times New Roman" w:hAnsi="Times New Roman" w:cs="Times New Roman"/>
                <w:sz w:val="20"/>
                <w:szCs w:val="20"/>
              </w:rPr>
              <w:t>Etteilia's</w:t>
            </w:r>
            <w:proofErr w:type="spellEnd"/>
            <w:r w:rsidRPr="00704572">
              <w:rPr>
                <w:rFonts w:ascii="Times New Roman" w:eastAsia="Times New Roman" w:hAnsi="Times New Roman" w:cs="Times New Roman"/>
                <w:sz w:val="20"/>
                <w:szCs w:val="20"/>
              </w:rPr>
              <w:t xml:space="preserve"> </w:t>
            </w:r>
            <w:proofErr w:type="spellStart"/>
            <w:r w:rsidRPr="00704572">
              <w:rPr>
                <w:rFonts w:ascii="Times New Roman" w:eastAsia="Times New Roman" w:hAnsi="Times New Roman" w:cs="Times New Roman"/>
                <w:sz w:val="20"/>
                <w:szCs w:val="20"/>
              </w:rPr>
              <w:t>Kabalah</w:t>
            </w:r>
            <w:proofErr w:type="spellEnd"/>
            <w:r w:rsidRPr="00704572">
              <w:rPr>
                <w:rFonts w:ascii="Times New Roman" w:eastAsia="Times New Roman" w:hAnsi="Times New Roman" w:cs="Times New Roman"/>
                <w:sz w:val="20"/>
                <w:szCs w:val="20"/>
              </w:rPr>
              <w:t>.</w:t>
            </w:r>
          </w:p>
        </w:tc>
        <w:tc>
          <w:tcPr>
            <w:tcW w:w="1532" w:type="dxa"/>
          </w:tcPr>
          <w:p w14:paraId="225A1C7C"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IX</w:t>
            </w:r>
          </w:p>
          <w:p w14:paraId="59A2A951" w14:textId="77777777" w:rsidR="00A407E5" w:rsidRPr="00704572" w:rsidRDefault="00A407E5">
            <w:pPr>
              <w:rPr>
                <w:noProof/>
                <w:sz w:val="20"/>
                <w:szCs w:val="20"/>
              </w:rPr>
            </w:pPr>
          </w:p>
          <w:p w14:paraId="3690C3BF" w14:textId="705B65AD" w:rsidR="00A407E5" w:rsidRPr="00704572" w:rsidRDefault="00A407E5">
            <w:pPr>
              <w:rPr>
                <w:noProof/>
                <w:sz w:val="20"/>
                <w:szCs w:val="20"/>
              </w:rPr>
            </w:pPr>
            <w:r w:rsidRPr="00704572">
              <w:rPr>
                <w:noProof/>
                <w:sz w:val="20"/>
                <w:szCs w:val="20"/>
              </w:rPr>
              <w:drawing>
                <wp:inline distT="0" distB="0" distL="0" distR="0" wp14:anchorId="500C2EBD" wp14:editId="497032D8">
                  <wp:extent cx="828675" cy="14097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p w14:paraId="6AF2ACC6" w14:textId="77777777" w:rsidR="00A407E5" w:rsidRPr="00704572" w:rsidRDefault="00A407E5">
            <w:pPr>
              <w:rPr>
                <w:noProof/>
                <w:sz w:val="20"/>
                <w:szCs w:val="20"/>
              </w:rPr>
            </w:pPr>
          </w:p>
          <w:p w14:paraId="42C955B9" w14:textId="4F8CE324" w:rsidR="00A407E5" w:rsidRPr="00704572" w:rsidRDefault="00341006">
            <w:pPr>
              <w:rPr>
                <w:sz w:val="20"/>
                <w:szCs w:val="20"/>
              </w:rPr>
            </w:pPr>
            <w:r w:rsidRPr="00704572">
              <w:rPr>
                <w:noProof/>
                <w:sz w:val="20"/>
                <w:szCs w:val="20"/>
              </w:rPr>
              <w:drawing>
                <wp:inline distT="0" distB="0" distL="0" distR="0" wp14:anchorId="046B0382" wp14:editId="44D2C6A8">
                  <wp:extent cx="828675" cy="1409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p w14:paraId="61E53243" w14:textId="77777777" w:rsidR="00A407E5" w:rsidRPr="00704572" w:rsidRDefault="00A407E5">
            <w:pPr>
              <w:rPr>
                <w:sz w:val="20"/>
                <w:szCs w:val="20"/>
              </w:rPr>
            </w:pPr>
          </w:p>
          <w:p w14:paraId="1C9D7FEB" w14:textId="40EA7864" w:rsidR="00760811" w:rsidRPr="00704572" w:rsidRDefault="00760811">
            <w:pPr>
              <w:rPr>
                <w:sz w:val="20"/>
                <w:szCs w:val="20"/>
              </w:rPr>
            </w:pPr>
          </w:p>
          <w:p w14:paraId="2866370C" w14:textId="75BADC2C" w:rsidR="00760811" w:rsidRPr="00704572" w:rsidRDefault="00760811">
            <w:pPr>
              <w:rPr>
                <w:sz w:val="20"/>
                <w:szCs w:val="20"/>
              </w:rPr>
            </w:pPr>
          </w:p>
        </w:tc>
        <w:tc>
          <w:tcPr>
            <w:tcW w:w="1500" w:type="dxa"/>
          </w:tcPr>
          <w:p w14:paraId="619E1F09" w14:textId="77777777" w:rsidR="00325D95" w:rsidRPr="00704572" w:rsidRDefault="00325D95">
            <w:pPr>
              <w:rPr>
                <w:sz w:val="20"/>
                <w:szCs w:val="20"/>
              </w:rPr>
            </w:pPr>
          </w:p>
          <w:p w14:paraId="1186974C" w14:textId="77777777" w:rsidR="009E3864" w:rsidRPr="00704572" w:rsidRDefault="009E3864">
            <w:pPr>
              <w:rPr>
                <w:sz w:val="20"/>
                <w:szCs w:val="20"/>
              </w:rPr>
            </w:pPr>
          </w:p>
          <w:p w14:paraId="745AA026" w14:textId="048E1E60" w:rsidR="009E3864" w:rsidRPr="00704572" w:rsidRDefault="00E63290">
            <w:pPr>
              <w:rPr>
                <w:sz w:val="20"/>
                <w:szCs w:val="20"/>
              </w:rPr>
            </w:pPr>
            <w:r w:rsidRPr="00704572">
              <w:rPr>
                <w:sz w:val="20"/>
                <w:szCs w:val="20"/>
              </w:rPr>
              <w:t>The variation from the conventional models in this card is only that the lamp is not enveloped partially in the mantle of its bearer, who blends the idea of the Ancient of Days with the Light of the World It is a star which shines in the lantern.</w:t>
            </w:r>
          </w:p>
        </w:tc>
        <w:tc>
          <w:tcPr>
            <w:tcW w:w="1655" w:type="dxa"/>
          </w:tcPr>
          <w:p w14:paraId="76038CA6" w14:textId="77777777" w:rsidR="00D91530" w:rsidRPr="00704572" w:rsidRDefault="00D91530" w:rsidP="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IX</w:t>
            </w:r>
          </w:p>
          <w:p w14:paraId="4B7AAD0E" w14:textId="77777777" w:rsidR="00A407E5" w:rsidRPr="00704572" w:rsidRDefault="00A407E5">
            <w:pPr>
              <w:rPr>
                <w:noProof/>
                <w:sz w:val="20"/>
                <w:szCs w:val="20"/>
              </w:rPr>
            </w:pPr>
          </w:p>
          <w:p w14:paraId="116C7F90" w14:textId="1FEF3DA2" w:rsidR="00A407E5" w:rsidRPr="00704572" w:rsidRDefault="00A407E5">
            <w:pPr>
              <w:rPr>
                <w:noProof/>
                <w:sz w:val="20"/>
                <w:szCs w:val="20"/>
              </w:rPr>
            </w:pPr>
            <w:r w:rsidRPr="00704572">
              <w:rPr>
                <w:noProof/>
                <w:sz w:val="20"/>
                <w:szCs w:val="20"/>
              </w:rPr>
              <w:drawing>
                <wp:inline distT="0" distB="0" distL="0" distR="0" wp14:anchorId="4FCAD24F" wp14:editId="381C267A">
                  <wp:extent cx="822960" cy="1307592"/>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p w14:paraId="183DC07C" w14:textId="152AD65E" w:rsidR="00A407E5" w:rsidRPr="00704572" w:rsidRDefault="00A407E5">
            <w:pPr>
              <w:rPr>
                <w:noProof/>
                <w:sz w:val="20"/>
                <w:szCs w:val="20"/>
              </w:rPr>
            </w:pPr>
          </w:p>
          <w:p w14:paraId="276E8C46" w14:textId="77777777" w:rsidR="00144C66" w:rsidRPr="00704572" w:rsidRDefault="00144C66">
            <w:pPr>
              <w:rPr>
                <w:noProof/>
                <w:sz w:val="20"/>
                <w:szCs w:val="20"/>
              </w:rPr>
            </w:pPr>
          </w:p>
          <w:p w14:paraId="2E9D90C1" w14:textId="3C4DD837" w:rsidR="00325D95" w:rsidRPr="00704572" w:rsidRDefault="00760811">
            <w:pPr>
              <w:rPr>
                <w:sz w:val="20"/>
                <w:szCs w:val="20"/>
              </w:rPr>
            </w:pPr>
            <w:r w:rsidRPr="00704572">
              <w:rPr>
                <w:noProof/>
                <w:sz w:val="20"/>
                <w:szCs w:val="20"/>
              </w:rPr>
              <w:drawing>
                <wp:inline distT="0" distB="0" distL="0" distR="0" wp14:anchorId="727594B9" wp14:editId="167F3DA7">
                  <wp:extent cx="822960" cy="13258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p w14:paraId="0501B899" w14:textId="77777777" w:rsidR="00760811" w:rsidRPr="00704572" w:rsidRDefault="00760811">
            <w:pPr>
              <w:rPr>
                <w:sz w:val="20"/>
                <w:szCs w:val="20"/>
              </w:rPr>
            </w:pPr>
          </w:p>
          <w:p w14:paraId="53BEB502" w14:textId="6DC6F714" w:rsidR="00760811" w:rsidRPr="00704572" w:rsidRDefault="00760811">
            <w:pPr>
              <w:rPr>
                <w:sz w:val="20"/>
                <w:szCs w:val="20"/>
              </w:rPr>
            </w:pPr>
          </w:p>
        </w:tc>
        <w:tc>
          <w:tcPr>
            <w:tcW w:w="927" w:type="dxa"/>
          </w:tcPr>
          <w:p w14:paraId="783DFBCC" w14:textId="77777777" w:rsidR="00325D95" w:rsidRDefault="00325D95">
            <w:pPr>
              <w:rPr>
                <w:sz w:val="20"/>
                <w:szCs w:val="20"/>
              </w:rPr>
            </w:pPr>
          </w:p>
          <w:p w14:paraId="1523D0D4" w14:textId="0ABA2A6D" w:rsidR="0018781B" w:rsidRPr="0018781B" w:rsidRDefault="0018781B" w:rsidP="0018781B">
            <w:pPr>
              <w:rPr>
                <w:sz w:val="20"/>
                <w:szCs w:val="20"/>
              </w:rPr>
            </w:pPr>
            <w:r>
              <w:rPr>
                <w:sz w:val="20"/>
                <w:szCs w:val="20"/>
              </w:rPr>
              <w:br/>
            </w:r>
            <w:r w:rsidRPr="0018781B">
              <w:rPr>
                <w:sz w:val="20"/>
                <w:szCs w:val="20"/>
              </w:rPr>
              <w:t xml:space="preserve">The letter Yod is the first letter of the name Tetragrammaton, and this symbolizes the Father, who is Wisdom; he is the highest form of Mercury, and the Logos, the Creator of all worlds. </w:t>
            </w:r>
          </w:p>
          <w:p w14:paraId="1A0F1EBF" w14:textId="386A8366" w:rsidR="0018781B" w:rsidRPr="00704572" w:rsidRDefault="0018781B" w:rsidP="0018781B">
            <w:pPr>
              <w:rPr>
                <w:sz w:val="20"/>
                <w:szCs w:val="20"/>
              </w:rPr>
            </w:pPr>
            <w:r w:rsidRPr="0018781B">
              <w:rPr>
                <w:sz w:val="20"/>
                <w:szCs w:val="20"/>
              </w:rPr>
              <w:t xml:space="preserve">The figure of the Hermit himself recalls the shape of the letter Yod, and the </w:t>
            </w:r>
            <w:proofErr w:type="spellStart"/>
            <w:r w:rsidRPr="0018781B">
              <w:rPr>
                <w:sz w:val="20"/>
                <w:szCs w:val="20"/>
              </w:rPr>
              <w:t>colour</w:t>
            </w:r>
            <w:proofErr w:type="spellEnd"/>
            <w:r w:rsidRPr="0018781B">
              <w:rPr>
                <w:sz w:val="20"/>
                <w:szCs w:val="20"/>
              </w:rPr>
              <w:t xml:space="preserve"> of his cloak is the </w:t>
            </w:r>
            <w:proofErr w:type="spellStart"/>
            <w:r w:rsidRPr="0018781B">
              <w:rPr>
                <w:sz w:val="20"/>
                <w:szCs w:val="20"/>
              </w:rPr>
              <w:t>colour</w:t>
            </w:r>
            <w:proofErr w:type="spellEnd"/>
            <w:r w:rsidRPr="0018781B">
              <w:rPr>
                <w:sz w:val="20"/>
                <w:szCs w:val="20"/>
              </w:rPr>
              <w:t xml:space="preserve"> of Binah, in whom he gestates. In his hand he holds a Lamp whose </w:t>
            </w:r>
            <w:proofErr w:type="spellStart"/>
            <w:r w:rsidRPr="0018781B">
              <w:rPr>
                <w:sz w:val="20"/>
                <w:szCs w:val="20"/>
              </w:rPr>
              <w:t>centre</w:t>
            </w:r>
            <w:proofErr w:type="spellEnd"/>
            <w:r w:rsidRPr="0018781B">
              <w:rPr>
                <w:sz w:val="20"/>
                <w:szCs w:val="20"/>
              </w:rPr>
              <w:t xml:space="preserve"> is the Sun, portrayed in the likeness of the Sigil of the great King of Fire (Yod is the secret Fire). </w:t>
            </w:r>
          </w:p>
          <w:p w14:paraId="5632FA72" w14:textId="22FA5FE8" w:rsidR="0018781B" w:rsidRPr="00704572" w:rsidRDefault="0018781B" w:rsidP="0018781B">
            <w:pPr>
              <w:rPr>
                <w:sz w:val="20"/>
                <w:szCs w:val="20"/>
              </w:rPr>
            </w:pPr>
          </w:p>
        </w:tc>
      </w:tr>
    </w:tbl>
    <w:p w14:paraId="74CA4314" w14:textId="77777777" w:rsidR="00AB0871" w:rsidRDefault="00AB0871">
      <w:r>
        <w:br w:type="page"/>
      </w:r>
    </w:p>
    <w:tbl>
      <w:tblPr>
        <w:tblStyle w:val="TableGrid"/>
        <w:tblW w:w="0" w:type="auto"/>
        <w:tblLook w:val="04A0" w:firstRow="1" w:lastRow="0" w:firstColumn="1" w:lastColumn="0" w:noHBand="0" w:noVBand="1"/>
      </w:tblPr>
      <w:tblGrid>
        <w:gridCol w:w="1597"/>
        <w:gridCol w:w="1691"/>
        <w:gridCol w:w="1563"/>
        <w:gridCol w:w="1467"/>
        <w:gridCol w:w="1512"/>
        <w:gridCol w:w="1520"/>
      </w:tblGrid>
      <w:tr w:rsidR="00C30DEA" w:rsidRPr="00704572" w14:paraId="297E767A" w14:textId="77777777" w:rsidTr="00AB0871">
        <w:tc>
          <w:tcPr>
            <w:tcW w:w="1396" w:type="dxa"/>
          </w:tcPr>
          <w:p w14:paraId="0B086CA8" w14:textId="00F93DF3" w:rsidR="00144C66" w:rsidRPr="00704572" w:rsidRDefault="00144C66" w:rsidP="00144C66">
            <w:pPr>
              <w:rPr>
                <w:noProof/>
                <w:sz w:val="20"/>
                <w:szCs w:val="20"/>
              </w:rPr>
            </w:pPr>
            <w:r w:rsidRPr="00704572">
              <w:rPr>
                <w:rFonts w:ascii="Times New Roman" w:eastAsia="Times New Roman" w:hAnsi="Times New Roman" w:cs="Times New Roman"/>
                <w:b/>
                <w:bCs/>
                <w:noProof/>
                <w:sz w:val="20"/>
                <w:szCs w:val="20"/>
              </w:rPr>
              <w:lastRenderedPageBreak/>
              <w:t>XI</w:t>
            </w:r>
          </w:p>
          <w:p w14:paraId="041273B6" w14:textId="18BC4DFC" w:rsidR="003B18B3" w:rsidRPr="00704572" w:rsidRDefault="009F0F81" w:rsidP="009F0F81">
            <w:pPr>
              <w:jc w:val="center"/>
              <w:rPr>
                <w:sz w:val="20"/>
                <w:szCs w:val="20"/>
              </w:rPr>
            </w:pPr>
            <w:r w:rsidRPr="00704572">
              <w:rPr>
                <w:noProof/>
                <w:sz w:val="20"/>
                <w:szCs w:val="20"/>
              </w:rPr>
              <w:drawing>
                <wp:inline distT="0" distB="0" distL="0" distR="0" wp14:anchorId="3651636A" wp14:editId="73654C6F">
                  <wp:extent cx="876300" cy="1704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1704975"/>
                          </a:xfrm>
                          <a:prstGeom prst="rect">
                            <a:avLst/>
                          </a:prstGeom>
                          <a:noFill/>
                          <a:ln>
                            <a:noFill/>
                          </a:ln>
                        </pic:spPr>
                      </pic:pic>
                    </a:graphicData>
                  </a:graphic>
                </wp:inline>
              </w:drawing>
            </w:r>
          </w:p>
        </w:tc>
        <w:tc>
          <w:tcPr>
            <w:tcW w:w="1669" w:type="dxa"/>
          </w:tcPr>
          <w:p w14:paraId="387CE3FB" w14:textId="4F21E7C3" w:rsidR="00690270" w:rsidRPr="00704572" w:rsidRDefault="00690270" w:rsidP="00690270">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61E94DEC" wp14:editId="4E5F48B3">
                  <wp:extent cx="247650" cy="352425"/>
                  <wp:effectExtent l="0" t="0" r="0" b="9525"/>
                  <wp:docPr id="31" name="Picture 31" descr="http://www.green-door.narod.ru/c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een-door.narod.ru/caf.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 cy="35242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hand in the act of grasping and holding.</w:t>
            </w:r>
            <w:r w:rsidRPr="00704572">
              <w:rPr>
                <w:rFonts w:ascii="Times New Roman" w:eastAsia="Times New Roman" w:hAnsi="Times New Roman" w:cs="Times New Roman"/>
                <w:sz w:val="20"/>
                <w:szCs w:val="20"/>
              </w:rPr>
              <w:t> </w:t>
            </w:r>
          </w:p>
          <w:p w14:paraId="62C500AD" w14:textId="77777777" w:rsidR="00690270" w:rsidRPr="00704572" w:rsidRDefault="00690270" w:rsidP="00690270">
            <w:pPr>
              <w:rPr>
                <w:rFonts w:ascii="Times New Roman" w:eastAsia="Times New Roman" w:hAnsi="Times New Roman" w:cs="Times New Roman"/>
                <w:sz w:val="20"/>
                <w:szCs w:val="20"/>
              </w:rPr>
            </w:pPr>
          </w:p>
          <w:p w14:paraId="52EDB594" w14:textId="738D3125" w:rsidR="003B18B3" w:rsidRPr="00704572" w:rsidRDefault="00690270" w:rsidP="00690270">
            <w:pPr>
              <w:rPr>
                <w:sz w:val="20"/>
                <w:szCs w:val="20"/>
              </w:rPr>
            </w:pPr>
            <w:r w:rsidRPr="00704572">
              <w:rPr>
                <w:rFonts w:ascii="Times New Roman" w:eastAsia="Times New Roman" w:hAnsi="Times New Roman" w:cs="Times New Roman"/>
                <w:sz w:val="20"/>
                <w:szCs w:val="20"/>
              </w:rPr>
              <w:t>Hieroglyph, STRENGTH, a woman crowned with the vital </w:t>
            </w:r>
            <w:r w:rsidRPr="00704572">
              <w:rPr>
                <w:rFonts w:ascii="Times New Roman" w:eastAsia="Times New Roman" w:hAnsi="Times New Roman" w:cs="Times New Roman"/>
                <w:noProof/>
                <w:sz w:val="20"/>
                <w:szCs w:val="20"/>
              </w:rPr>
              <w:drawing>
                <wp:inline distT="0" distB="0" distL="0" distR="0" wp14:anchorId="3874DF6F" wp14:editId="76AC6815">
                  <wp:extent cx="295275" cy="247650"/>
                  <wp:effectExtent l="0" t="0" r="9525" b="0"/>
                  <wp:docPr id="32" name="Picture 32" descr="http://www.green-door.narod.ru/in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een-door.narod.ru/inf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closes, quietly and without effort, the jaws of a raging lion.</w:t>
            </w:r>
          </w:p>
        </w:tc>
        <w:tc>
          <w:tcPr>
            <w:tcW w:w="1640" w:type="dxa"/>
          </w:tcPr>
          <w:p w14:paraId="6B2BCEB8" w14:textId="4E1D28E1" w:rsidR="00144C66" w:rsidRPr="00704572" w:rsidRDefault="00D91530">
            <w:pPr>
              <w:rPr>
                <w:noProof/>
                <w:sz w:val="20"/>
                <w:szCs w:val="20"/>
              </w:rPr>
            </w:pPr>
            <w:r w:rsidRPr="00704572">
              <w:rPr>
                <w:rFonts w:ascii="Times New Roman" w:eastAsia="Times New Roman" w:hAnsi="Times New Roman" w:cs="Times New Roman"/>
                <w:b/>
                <w:bCs/>
                <w:noProof/>
                <w:sz w:val="20"/>
                <w:szCs w:val="20"/>
              </w:rPr>
              <w:t>X</w:t>
            </w:r>
          </w:p>
          <w:p w14:paraId="7583A43A" w14:textId="1F1998D0" w:rsidR="00144C66" w:rsidRPr="00704572" w:rsidRDefault="00144C66">
            <w:pPr>
              <w:rPr>
                <w:noProof/>
                <w:sz w:val="20"/>
                <w:szCs w:val="20"/>
              </w:rPr>
            </w:pPr>
            <w:r w:rsidRPr="00704572">
              <w:rPr>
                <w:noProof/>
                <w:sz w:val="20"/>
                <w:szCs w:val="20"/>
              </w:rPr>
              <w:drawing>
                <wp:inline distT="0" distB="0" distL="0" distR="0" wp14:anchorId="34081910" wp14:editId="35B648D0">
                  <wp:extent cx="828675" cy="14097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p w14:paraId="2916915A" w14:textId="77777777" w:rsidR="00144C66" w:rsidRPr="00704572" w:rsidRDefault="00144C66">
            <w:pPr>
              <w:rPr>
                <w:sz w:val="20"/>
                <w:szCs w:val="20"/>
              </w:rPr>
            </w:pPr>
          </w:p>
          <w:p w14:paraId="045BCBE8" w14:textId="0AA64E4D" w:rsidR="003B18B3" w:rsidRPr="00704572" w:rsidRDefault="00341006">
            <w:pPr>
              <w:rPr>
                <w:sz w:val="20"/>
                <w:szCs w:val="20"/>
              </w:rPr>
            </w:pPr>
            <w:r w:rsidRPr="00704572">
              <w:rPr>
                <w:noProof/>
                <w:sz w:val="20"/>
                <w:szCs w:val="20"/>
              </w:rPr>
              <w:drawing>
                <wp:inline distT="0" distB="0" distL="0" distR="0" wp14:anchorId="294E54C3" wp14:editId="59FE91D2">
                  <wp:extent cx="809625" cy="1371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71600"/>
                          </a:xfrm>
                          <a:prstGeom prst="rect">
                            <a:avLst/>
                          </a:prstGeom>
                          <a:noFill/>
                          <a:ln>
                            <a:noFill/>
                          </a:ln>
                        </pic:spPr>
                      </pic:pic>
                    </a:graphicData>
                  </a:graphic>
                </wp:inline>
              </w:drawing>
            </w:r>
          </w:p>
        </w:tc>
        <w:tc>
          <w:tcPr>
            <w:tcW w:w="1633" w:type="dxa"/>
          </w:tcPr>
          <w:p w14:paraId="314C04AC" w14:textId="77777777" w:rsidR="003B18B3" w:rsidRPr="00704572" w:rsidRDefault="003B18B3">
            <w:pPr>
              <w:rPr>
                <w:sz w:val="20"/>
                <w:szCs w:val="20"/>
              </w:rPr>
            </w:pPr>
          </w:p>
          <w:p w14:paraId="7FBBD167" w14:textId="77777777" w:rsidR="00C30DEA" w:rsidRPr="00704572" w:rsidRDefault="00C30DEA">
            <w:pPr>
              <w:rPr>
                <w:sz w:val="20"/>
                <w:szCs w:val="20"/>
              </w:rPr>
            </w:pPr>
          </w:p>
          <w:p w14:paraId="50AA2E4A" w14:textId="3220B99E" w:rsidR="00C30DEA" w:rsidRPr="00704572" w:rsidRDefault="00DD4C18">
            <w:pPr>
              <w:rPr>
                <w:sz w:val="20"/>
                <w:szCs w:val="20"/>
              </w:rPr>
            </w:pPr>
            <w:r w:rsidRPr="00704572">
              <w:rPr>
                <w:sz w:val="20"/>
                <w:szCs w:val="20"/>
              </w:rPr>
              <w:t xml:space="preserve">In this symbol I have again followed the reconstruction of </w:t>
            </w:r>
            <w:proofErr w:type="spellStart"/>
            <w:r w:rsidRPr="00704572">
              <w:rPr>
                <w:sz w:val="20"/>
                <w:szCs w:val="20"/>
              </w:rPr>
              <w:t>Éliphas</w:t>
            </w:r>
            <w:proofErr w:type="spellEnd"/>
            <w:r w:rsidRPr="00704572">
              <w:rPr>
                <w:sz w:val="20"/>
                <w:szCs w:val="20"/>
              </w:rPr>
              <w:t xml:space="preserve"> Lévi, who has furnished several variants. </w:t>
            </w:r>
            <w:r w:rsidR="0018781B">
              <w:rPr>
                <w:sz w:val="20"/>
                <w:szCs w:val="20"/>
              </w:rPr>
              <w:t>Typhon is here</w:t>
            </w:r>
            <w:r w:rsidRPr="00704572">
              <w:rPr>
                <w:sz w:val="20"/>
                <w:szCs w:val="20"/>
              </w:rPr>
              <w:t xml:space="preserve"> presented in his serpent form. With the French occultist, and in the design itself, the symbolic picture stands for the perpetual motion of a fluidic universe and for the flux of human life. The Sphinx is the equilibrium therein. </w:t>
            </w:r>
          </w:p>
        </w:tc>
        <w:tc>
          <w:tcPr>
            <w:tcW w:w="1425" w:type="dxa"/>
          </w:tcPr>
          <w:p w14:paraId="03EA37EF" w14:textId="76D4F7DF" w:rsidR="003B18B3" w:rsidRPr="00704572" w:rsidRDefault="00D91530">
            <w:pPr>
              <w:rPr>
                <w:sz w:val="20"/>
                <w:szCs w:val="20"/>
              </w:rPr>
            </w:pPr>
            <w:r w:rsidRPr="00704572">
              <w:rPr>
                <w:rFonts w:ascii="Times New Roman" w:eastAsia="Times New Roman" w:hAnsi="Times New Roman" w:cs="Times New Roman"/>
                <w:b/>
                <w:bCs/>
                <w:noProof/>
                <w:sz w:val="20"/>
                <w:szCs w:val="20"/>
              </w:rPr>
              <w:t>X</w:t>
            </w:r>
          </w:p>
          <w:p w14:paraId="6986CD02" w14:textId="37000D4C" w:rsidR="00144C66" w:rsidRPr="00704572" w:rsidRDefault="00144C66">
            <w:pPr>
              <w:rPr>
                <w:sz w:val="20"/>
                <w:szCs w:val="20"/>
              </w:rPr>
            </w:pPr>
            <w:r w:rsidRPr="00704572">
              <w:rPr>
                <w:noProof/>
                <w:sz w:val="20"/>
                <w:szCs w:val="20"/>
              </w:rPr>
              <w:drawing>
                <wp:inline distT="0" distB="0" distL="0" distR="0" wp14:anchorId="5F6719AB" wp14:editId="1150AE35">
                  <wp:extent cx="822960" cy="13258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p w14:paraId="37DF76C7" w14:textId="180AF4F4" w:rsidR="00ED4A4B" w:rsidRPr="00704572" w:rsidRDefault="00ED4A4B">
            <w:pPr>
              <w:rPr>
                <w:sz w:val="20"/>
                <w:szCs w:val="20"/>
              </w:rPr>
            </w:pPr>
          </w:p>
          <w:p w14:paraId="6817DF0E" w14:textId="77777777" w:rsidR="00D91530" w:rsidRPr="00704572" w:rsidRDefault="00D91530">
            <w:pPr>
              <w:rPr>
                <w:sz w:val="20"/>
                <w:szCs w:val="20"/>
              </w:rPr>
            </w:pPr>
          </w:p>
          <w:p w14:paraId="067F44D1" w14:textId="77777777" w:rsidR="00ED4A4B" w:rsidRPr="00704572" w:rsidRDefault="00ED4A4B">
            <w:pPr>
              <w:rPr>
                <w:sz w:val="20"/>
                <w:szCs w:val="20"/>
              </w:rPr>
            </w:pPr>
            <w:r w:rsidRPr="00704572">
              <w:rPr>
                <w:noProof/>
                <w:sz w:val="20"/>
                <w:szCs w:val="20"/>
              </w:rPr>
              <w:drawing>
                <wp:inline distT="0" distB="0" distL="0" distR="0" wp14:anchorId="2A08D278" wp14:editId="2F131F9B">
                  <wp:extent cx="813816" cy="1316736"/>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3816" cy="1316736"/>
                          </a:xfrm>
                          <a:prstGeom prst="rect">
                            <a:avLst/>
                          </a:prstGeom>
                          <a:noFill/>
                          <a:ln>
                            <a:noFill/>
                          </a:ln>
                        </pic:spPr>
                      </pic:pic>
                    </a:graphicData>
                  </a:graphic>
                </wp:inline>
              </w:drawing>
            </w:r>
          </w:p>
          <w:p w14:paraId="2BBEB0C4" w14:textId="0BB0537B" w:rsidR="00ED4A4B" w:rsidRPr="00704572" w:rsidRDefault="00ED4A4B">
            <w:pPr>
              <w:rPr>
                <w:sz w:val="20"/>
                <w:szCs w:val="20"/>
              </w:rPr>
            </w:pPr>
          </w:p>
        </w:tc>
        <w:tc>
          <w:tcPr>
            <w:tcW w:w="1587" w:type="dxa"/>
          </w:tcPr>
          <w:p w14:paraId="5D8AA0B7" w14:textId="77777777" w:rsidR="003B18B3" w:rsidRPr="00704572" w:rsidRDefault="003B18B3">
            <w:pPr>
              <w:rPr>
                <w:sz w:val="20"/>
                <w:szCs w:val="20"/>
              </w:rPr>
            </w:pPr>
          </w:p>
          <w:p w14:paraId="2A447F92" w14:textId="77777777" w:rsidR="009262E7" w:rsidRPr="006F4DD9" w:rsidRDefault="009262E7" w:rsidP="009262E7">
            <w:pPr>
              <w:pStyle w:val="NormalWeb"/>
              <w:rPr>
                <w:sz w:val="18"/>
                <w:szCs w:val="18"/>
              </w:rPr>
            </w:pPr>
            <w:r w:rsidRPr="006F4DD9">
              <w:rPr>
                <w:sz w:val="18"/>
                <w:szCs w:val="18"/>
              </w:rPr>
              <w:t xml:space="preserve">This Trump was formerly called Strength. But it implies far more than strength in the ordinary sense of the word. Technical analysis shows that the Path corresponding to the card is not the Strength of </w:t>
            </w:r>
            <w:proofErr w:type="spellStart"/>
            <w:r w:rsidRPr="006F4DD9">
              <w:rPr>
                <w:sz w:val="18"/>
                <w:szCs w:val="18"/>
              </w:rPr>
              <w:t>Geburah</w:t>
            </w:r>
            <w:proofErr w:type="spellEnd"/>
            <w:r w:rsidRPr="006F4DD9">
              <w:rPr>
                <w:sz w:val="18"/>
                <w:szCs w:val="18"/>
              </w:rPr>
              <w:t xml:space="preserve">, but the influence from </w:t>
            </w:r>
            <w:proofErr w:type="spellStart"/>
            <w:r w:rsidRPr="006F4DD9">
              <w:rPr>
                <w:sz w:val="18"/>
                <w:szCs w:val="18"/>
              </w:rPr>
              <w:t>Chesed</w:t>
            </w:r>
            <w:proofErr w:type="spellEnd"/>
            <w:r w:rsidRPr="006F4DD9">
              <w:rPr>
                <w:sz w:val="18"/>
                <w:szCs w:val="18"/>
              </w:rPr>
              <w:t xml:space="preserve"> upon </w:t>
            </w:r>
            <w:proofErr w:type="spellStart"/>
            <w:r w:rsidRPr="006F4DD9">
              <w:rPr>
                <w:sz w:val="18"/>
                <w:szCs w:val="18"/>
              </w:rPr>
              <w:t>Geburah</w:t>
            </w:r>
            <w:proofErr w:type="spellEnd"/>
            <w:r w:rsidRPr="006F4DD9">
              <w:rPr>
                <w:sz w:val="18"/>
                <w:szCs w:val="18"/>
              </w:rPr>
              <w:t xml:space="preserve">, the Path balanced both vertically and horizontally on the Tree of Life (see diagram). For this </w:t>
            </w:r>
            <w:proofErr w:type="gramStart"/>
            <w:r w:rsidRPr="006F4DD9">
              <w:rPr>
                <w:sz w:val="18"/>
                <w:szCs w:val="18"/>
              </w:rPr>
              <w:t>reason</w:t>
            </w:r>
            <w:proofErr w:type="gramEnd"/>
            <w:r w:rsidRPr="006F4DD9">
              <w:rPr>
                <w:sz w:val="18"/>
                <w:szCs w:val="18"/>
              </w:rPr>
              <w:t xml:space="preserve"> it has been thought better to change the traditional title. Lust implies not only strength, but the joy of strength exercised. It is </w:t>
            </w:r>
            <w:proofErr w:type="spellStart"/>
            <w:r w:rsidRPr="006F4DD9">
              <w:rPr>
                <w:sz w:val="18"/>
                <w:szCs w:val="18"/>
              </w:rPr>
              <w:t>vigour</w:t>
            </w:r>
            <w:proofErr w:type="spellEnd"/>
            <w:r w:rsidRPr="006F4DD9">
              <w:rPr>
                <w:sz w:val="18"/>
                <w:szCs w:val="18"/>
              </w:rPr>
              <w:t xml:space="preserve">, and the rapture of </w:t>
            </w:r>
            <w:proofErr w:type="spellStart"/>
            <w:r w:rsidRPr="006F4DD9">
              <w:rPr>
                <w:sz w:val="18"/>
                <w:szCs w:val="18"/>
              </w:rPr>
              <w:t>vigour</w:t>
            </w:r>
            <w:proofErr w:type="spellEnd"/>
            <w:r w:rsidRPr="006F4DD9">
              <w:rPr>
                <w:sz w:val="18"/>
                <w:szCs w:val="18"/>
              </w:rPr>
              <w:t>.</w:t>
            </w:r>
          </w:p>
          <w:p w14:paraId="4D90078C" w14:textId="650074B8" w:rsidR="009262E7" w:rsidRPr="00704572" w:rsidRDefault="009262E7">
            <w:pPr>
              <w:rPr>
                <w:sz w:val="20"/>
                <w:szCs w:val="20"/>
              </w:rPr>
            </w:pPr>
          </w:p>
        </w:tc>
      </w:tr>
    </w:tbl>
    <w:p w14:paraId="1053B954" w14:textId="77777777" w:rsidR="00DD4C18" w:rsidRPr="00704572" w:rsidRDefault="00DD4C18">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1627"/>
        <w:gridCol w:w="1642"/>
        <w:gridCol w:w="1536"/>
        <w:gridCol w:w="1445"/>
        <w:gridCol w:w="1512"/>
        <w:gridCol w:w="1588"/>
      </w:tblGrid>
      <w:tr w:rsidR="00DD4C18" w:rsidRPr="00704572" w14:paraId="6304D404" w14:textId="77777777" w:rsidTr="00DD4C18">
        <w:tc>
          <w:tcPr>
            <w:tcW w:w="1593" w:type="dxa"/>
          </w:tcPr>
          <w:p w14:paraId="70C451FD" w14:textId="56518477" w:rsidR="00144C66" w:rsidRPr="00704572" w:rsidRDefault="00144C66" w:rsidP="00144C66">
            <w:pPr>
              <w:rPr>
                <w:noProof/>
                <w:sz w:val="20"/>
                <w:szCs w:val="20"/>
              </w:rPr>
            </w:pPr>
            <w:r w:rsidRPr="00704572">
              <w:rPr>
                <w:rFonts w:ascii="Times New Roman" w:eastAsia="Times New Roman" w:hAnsi="Times New Roman" w:cs="Times New Roman"/>
                <w:b/>
                <w:bCs/>
                <w:noProof/>
                <w:sz w:val="20"/>
                <w:szCs w:val="20"/>
              </w:rPr>
              <w:lastRenderedPageBreak/>
              <w:t>XII</w:t>
            </w:r>
          </w:p>
          <w:p w14:paraId="59094DD3" w14:textId="2D640298" w:rsidR="00325D95" w:rsidRPr="00704572" w:rsidRDefault="009F0F81" w:rsidP="009F0F81">
            <w:pPr>
              <w:jc w:val="center"/>
              <w:rPr>
                <w:sz w:val="20"/>
                <w:szCs w:val="20"/>
              </w:rPr>
            </w:pPr>
            <w:r w:rsidRPr="00704572">
              <w:rPr>
                <w:noProof/>
                <w:sz w:val="20"/>
                <w:szCs w:val="20"/>
              </w:rPr>
              <w:drawing>
                <wp:inline distT="0" distB="0" distL="0" distR="0" wp14:anchorId="5A91AED4" wp14:editId="7A5F708B">
                  <wp:extent cx="885825" cy="1724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5825" cy="1724025"/>
                          </a:xfrm>
                          <a:prstGeom prst="rect">
                            <a:avLst/>
                          </a:prstGeom>
                          <a:noFill/>
                          <a:ln>
                            <a:noFill/>
                          </a:ln>
                        </pic:spPr>
                      </pic:pic>
                    </a:graphicData>
                  </a:graphic>
                </wp:inline>
              </w:drawing>
            </w:r>
          </w:p>
        </w:tc>
        <w:tc>
          <w:tcPr>
            <w:tcW w:w="1667" w:type="dxa"/>
          </w:tcPr>
          <w:p w14:paraId="0852A01C" w14:textId="77777777" w:rsidR="00690270" w:rsidRPr="00704572" w:rsidRDefault="00690270" w:rsidP="00690270">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7D7AC2FC" wp14:editId="699748D6">
                  <wp:extent cx="276225" cy="447675"/>
                  <wp:effectExtent l="0" t="0" r="9525" b="9525"/>
                  <wp:docPr id="34" name="Picture 34" descr="http://www.green-door.narod.ru/l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een-door.narod.ru/lamed.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 cy="4476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Example, instruction, public teaching.</w:t>
            </w:r>
            <w:r w:rsidRPr="00704572">
              <w:rPr>
                <w:rFonts w:ascii="Times New Roman" w:eastAsia="Times New Roman" w:hAnsi="Times New Roman" w:cs="Times New Roman"/>
                <w:sz w:val="20"/>
                <w:szCs w:val="20"/>
              </w:rPr>
              <w:t> </w:t>
            </w:r>
          </w:p>
          <w:p w14:paraId="64D50F03" w14:textId="14C7E0C0" w:rsidR="00F16501" w:rsidRPr="00704572" w:rsidRDefault="00690270" w:rsidP="00F16501">
            <w:pPr>
              <w:spacing w:before="100" w:beforeAutospacing="1" w:after="100" w:afterAutospacing="1"/>
              <w:rPr>
                <w:sz w:val="20"/>
                <w:szCs w:val="20"/>
              </w:rPr>
            </w:pPr>
            <w:r w:rsidRPr="00704572">
              <w:rPr>
                <w:rFonts w:ascii="Times New Roman" w:eastAsia="Times New Roman" w:hAnsi="Times New Roman" w:cs="Times New Roman"/>
                <w:sz w:val="20"/>
                <w:szCs w:val="20"/>
              </w:rPr>
              <w:t xml:space="preserve">Symbol, a man hanging by one foot, with his hands bound behind his back, so that his body makes a triangle, apex downwards, and his legs a cross above the triangle. The gallows </w:t>
            </w:r>
            <w:proofErr w:type="gramStart"/>
            <w:r w:rsidRPr="00704572">
              <w:rPr>
                <w:rFonts w:ascii="Times New Roman" w:eastAsia="Times New Roman" w:hAnsi="Times New Roman" w:cs="Times New Roman"/>
                <w:sz w:val="20"/>
                <w:szCs w:val="20"/>
              </w:rPr>
              <w:t>is</w:t>
            </w:r>
            <w:proofErr w:type="gramEnd"/>
            <w:r w:rsidRPr="00704572">
              <w:rPr>
                <w:rFonts w:ascii="Times New Roman" w:eastAsia="Times New Roman" w:hAnsi="Times New Roman" w:cs="Times New Roman"/>
                <w:sz w:val="20"/>
                <w:szCs w:val="20"/>
              </w:rPr>
              <w:t xml:space="preserve"> in the form of a Hebrew TAU, and the two uprights are trees, from each of which six branches have been lopped. We have explained already this symbol of sacrifice and the finished work.  </w:t>
            </w:r>
          </w:p>
          <w:p w14:paraId="54FB807A" w14:textId="33EBA998" w:rsidR="00325D95" w:rsidRPr="00704572" w:rsidRDefault="00325D95" w:rsidP="00690270">
            <w:pPr>
              <w:rPr>
                <w:sz w:val="20"/>
                <w:szCs w:val="20"/>
              </w:rPr>
            </w:pPr>
          </w:p>
        </w:tc>
        <w:tc>
          <w:tcPr>
            <w:tcW w:w="1505" w:type="dxa"/>
          </w:tcPr>
          <w:p w14:paraId="04D3F2FD" w14:textId="6C408513" w:rsidR="00176314" w:rsidRPr="00704572" w:rsidRDefault="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XI</w:t>
            </w:r>
          </w:p>
          <w:p w14:paraId="023E20AB" w14:textId="77777777" w:rsidR="00F16501" w:rsidRPr="00704572" w:rsidRDefault="00F16501">
            <w:pPr>
              <w:rPr>
                <w:noProof/>
                <w:sz w:val="20"/>
                <w:szCs w:val="20"/>
              </w:rPr>
            </w:pPr>
          </w:p>
          <w:p w14:paraId="51C0140F" w14:textId="7F4591E8" w:rsidR="00176314" w:rsidRPr="00704572" w:rsidRDefault="00176314">
            <w:pPr>
              <w:rPr>
                <w:noProof/>
                <w:sz w:val="20"/>
                <w:szCs w:val="20"/>
              </w:rPr>
            </w:pPr>
            <w:r w:rsidRPr="00704572">
              <w:rPr>
                <w:noProof/>
                <w:sz w:val="20"/>
                <w:szCs w:val="20"/>
              </w:rPr>
              <w:drawing>
                <wp:inline distT="0" distB="0" distL="0" distR="0" wp14:anchorId="2AFB6ECA" wp14:editId="0AD5F874">
                  <wp:extent cx="809625" cy="13716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9625" cy="1371600"/>
                          </a:xfrm>
                          <a:prstGeom prst="rect">
                            <a:avLst/>
                          </a:prstGeom>
                          <a:noFill/>
                          <a:ln>
                            <a:noFill/>
                          </a:ln>
                        </pic:spPr>
                      </pic:pic>
                    </a:graphicData>
                  </a:graphic>
                </wp:inline>
              </w:drawing>
            </w:r>
          </w:p>
          <w:p w14:paraId="18D7C64E" w14:textId="105C0F6E" w:rsidR="00176314" w:rsidRPr="00704572" w:rsidRDefault="00176314">
            <w:pPr>
              <w:rPr>
                <w:noProof/>
                <w:sz w:val="20"/>
                <w:szCs w:val="20"/>
              </w:rPr>
            </w:pPr>
          </w:p>
          <w:p w14:paraId="36C8A972" w14:textId="77777777" w:rsidR="00D91530" w:rsidRPr="00704572" w:rsidRDefault="00D91530">
            <w:pPr>
              <w:rPr>
                <w:noProof/>
                <w:sz w:val="20"/>
                <w:szCs w:val="20"/>
              </w:rPr>
            </w:pPr>
          </w:p>
          <w:p w14:paraId="4F7CA694" w14:textId="2AD33CE5" w:rsidR="00176314" w:rsidRPr="00704572" w:rsidRDefault="00341006">
            <w:pPr>
              <w:rPr>
                <w:sz w:val="20"/>
                <w:szCs w:val="20"/>
              </w:rPr>
            </w:pPr>
            <w:r w:rsidRPr="00704572">
              <w:rPr>
                <w:noProof/>
                <w:sz w:val="20"/>
                <w:szCs w:val="20"/>
              </w:rPr>
              <w:drawing>
                <wp:inline distT="0" distB="0" distL="0" distR="0" wp14:anchorId="59592DE6" wp14:editId="0FB35BAE">
                  <wp:extent cx="828675" cy="14097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tc>
        <w:tc>
          <w:tcPr>
            <w:tcW w:w="1497" w:type="dxa"/>
          </w:tcPr>
          <w:p w14:paraId="2162051F" w14:textId="77777777" w:rsidR="00325D95" w:rsidRPr="00704572" w:rsidRDefault="00325D95">
            <w:pPr>
              <w:rPr>
                <w:sz w:val="20"/>
                <w:szCs w:val="20"/>
              </w:rPr>
            </w:pPr>
          </w:p>
          <w:p w14:paraId="2BF527CC" w14:textId="77777777" w:rsidR="00C30DEA" w:rsidRPr="00704572" w:rsidRDefault="00C30DEA">
            <w:pPr>
              <w:rPr>
                <w:sz w:val="20"/>
                <w:szCs w:val="20"/>
              </w:rPr>
            </w:pPr>
          </w:p>
          <w:p w14:paraId="7C0F68EF" w14:textId="77A52ED9" w:rsidR="00112C30" w:rsidRPr="00704572" w:rsidRDefault="00DD4C18">
            <w:pPr>
              <w:rPr>
                <w:sz w:val="20"/>
                <w:szCs w:val="20"/>
              </w:rPr>
            </w:pPr>
            <w:r w:rsidRPr="00704572">
              <w:rPr>
                <w:sz w:val="20"/>
                <w:szCs w:val="20"/>
              </w:rPr>
              <w:t xml:space="preserve">As this card follows the traditional symbolism and carries above all its obvious meanings. </w:t>
            </w:r>
            <w:r w:rsidR="006F4DD9">
              <w:rPr>
                <w:sz w:val="20"/>
                <w:szCs w:val="20"/>
              </w:rPr>
              <w:t>T</w:t>
            </w:r>
            <w:r w:rsidRPr="00704572">
              <w:rPr>
                <w:sz w:val="20"/>
                <w:szCs w:val="20"/>
              </w:rPr>
              <w:t>he figure is seated between pillars, like the High Priestess</w:t>
            </w:r>
            <w:r w:rsidR="006F4DD9">
              <w:rPr>
                <w:sz w:val="20"/>
                <w:szCs w:val="20"/>
              </w:rPr>
              <w:t>.</w:t>
            </w:r>
            <w:r w:rsidRPr="00704572">
              <w:rPr>
                <w:sz w:val="20"/>
                <w:szCs w:val="20"/>
              </w:rPr>
              <w:t xml:space="preserve"> </w:t>
            </w:r>
            <w:r w:rsidR="006F4DD9">
              <w:rPr>
                <w:sz w:val="20"/>
                <w:szCs w:val="20"/>
              </w:rPr>
              <w:t>I</w:t>
            </w:r>
            <w:r w:rsidRPr="00704572">
              <w:rPr>
                <w:sz w:val="20"/>
                <w:szCs w:val="20"/>
              </w:rPr>
              <w:t>n its essence</w:t>
            </w:r>
            <w:r w:rsidR="006F4DD9">
              <w:rPr>
                <w:sz w:val="20"/>
                <w:szCs w:val="20"/>
              </w:rPr>
              <w:t>,</w:t>
            </w:r>
            <w:r w:rsidRPr="00704572">
              <w:rPr>
                <w:sz w:val="20"/>
                <w:szCs w:val="20"/>
              </w:rPr>
              <w:t xml:space="preserve"> the spiritual justice which is involved belongs to a mysterious order of Providence</w:t>
            </w:r>
            <w:r w:rsidR="006F4DD9">
              <w:rPr>
                <w:sz w:val="20"/>
                <w:szCs w:val="20"/>
              </w:rPr>
              <w:t>;</w:t>
            </w:r>
            <w:r w:rsidRPr="00704572">
              <w:rPr>
                <w:sz w:val="20"/>
                <w:szCs w:val="20"/>
              </w:rPr>
              <w:t xml:space="preserve"> the pillars of Justice open</w:t>
            </w:r>
            <w:r w:rsidR="006F4DD9">
              <w:rPr>
                <w:sz w:val="20"/>
                <w:szCs w:val="20"/>
              </w:rPr>
              <w:t>ing</w:t>
            </w:r>
            <w:r w:rsidRPr="00704572">
              <w:rPr>
                <w:sz w:val="20"/>
                <w:szCs w:val="20"/>
              </w:rPr>
              <w:t xml:space="preserve"> into one world and the pillars of the High Priestess into another.</w:t>
            </w:r>
          </w:p>
        </w:tc>
        <w:tc>
          <w:tcPr>
            <w:tcW w:w="1482" w:type="dxa"/>
          </w:tcPr>
          <w:p w14:paraId="21C09FDE" w14:textId="39412D79" w:rsidR="00325D95" w:rsidRPr="00704572" w:rsidRDefault="00D91530">
            <w:pPr>
              <w:rPr>
                <w:rFonts w:ascii="Times New Roman" w:eastAsia="Times New Roman" w:hAnsi="Times New Roman" w:cs="Times New Roman"/>
                <w:b/>
                <w:bCs/>
                <w:noProof/>
                <w:sz w:val="20"/>
                <w:szCs w:val="20"/>
              </w:rPr>
            </w:pPr>
            <w:r w:rsidRPr="00704572">
              <w:rPr>
                <w:rFonts w:ascii="Times New Roman" w:eastAsia="Times New Roman" w:hAnsi="Times New Roman" w:cs="Times New Roman"/>
                <w:b/>
                <w:bCs/>
                <w:noProof/>
                <w:sz w:val="20"/>
                <w:szCs w:val="20"/>
              </w:rPr>
              <w:t>XI</w:t>
            </w:r>
          </w:p>
          <w:p w14:paraId="147A53C0" w14:textId="77777777" w:rsidR="00F16501" w:rsidRPr="00704572" w:rsidRDefault="00F16501">
            <w:pPr>
              <w:rPr>
                <w:sz w:val="20"/>
                <w:szCs w:val="20"/>
              </w:rPr>
            </w:pPr>
          </w:p>
          <w:p w14:paraId="532E0374" w14:textId="4C6872B3" w:rsidR="00ED4A4B" w:rsidRPr="00704572" w:rsidRDefault="00F16501">
            <w:pPr>
              <w:rPr>
                <w:sz w:val="20"/>
                <w:szCs w:val="20"/>
              </w:rPr>
            </w:pPr>
            <w:r w:rsidRPr="00704572">
              <w:rPr>
                <w:noProof/>
                <w:sz w:val="20"/>
                <w:szCs w:val="20"/>
              </w:rPr>
              <w:drawing>
                <wp:inline distT="0" distB="0" distL="0" distR="0" wp14:anchorId="5E050FAC" wp14:editId="033720BD">
                  <wp:extent cx="813816" cy="1316736"/>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3816" cy="1316736"/>
                          </a:xfrm>
                          <a:prstGeom prst="rect">
                            <a:avLst/>
                          </a:prstGeom>
                          <a:noFill/>
                          <a:ln>
                            <a:noFill/>
                          </a:ln>
                        </pic:spPr>
                      </pic:pic>
                    </a:graphicData>
                  </a:graphic>
                </wp:inline>
              </w:drawing>
            </w:r>
          </w:p>
          <w:p w14:paraId="74FF8798" w14:textId="4B193844" w:rsidR="00DF37F1" w:rsidRPr="00704572" w:rsidRDefault="00DF37F1">
            <w:pPr>
              <w:rPr>
                <w:sz w:val="20"/>
                <w:szCs w:val="20"/>
              </w:rPr>
            </w:pPr>
          </w:p>
          <w:p w14:paraId="2190738E" w14:textId="3DADC2D0" w:rsidR="00D91530" w:rsidRPr="00704572" w:rsidRDefault="00D91530">
            <w:pPr>
              <w:rPr>
                <w:sz w:val="20"/>
                <w:szCs w:val="20"/>
              </w:rPr>
            </w:pPr>
          </w:p>
          <w:p w14:paraId="4E177031" w14:textId="77777777" w:rsidR="00D91530" w:rsidRPr="00704572" w:rsidRDefault="00D91530">
            <w:pPr>
              <w:rPr>
                <w:sz w:val="20"/>
                <w:szCs w:val="20"/>
              </w:rPr>
            </w:pPr>
          </w:p>
          <w:p w14:paraId="76398B9D" w14:textId="74FDD220" w:rsidR="00DF37F1" w:rsidRPr="00704572" w:rsidRDefault="00DF37F1">
            <w:pPr>
              <w:rPr>
                <w:sz w:val="20"/>
                <w:szCs w:val="20"/>
              </w:rPr>
            </w:pPr>
            <w:r w:rsidRPr="00704572">
              <w:rPr>
                <w:noProof/>
                <w:sz w:val="20"/>
                <w:szCs w:val="20"/>
              </w:rPr>
              <w:drawing>
                <wp:inline distT="0" distB="0" distL="0" distR="0" wp14:anchorId="6DAAB9EE" wp14:editId="48730C3C">
                  <wp:extent cx="822960" cy="131673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606" w:type="dxa"/>
          </w:tcPr>
          <w:p w14:paraId="1B0A2B71" w14:textId="77777777" w:rsidR="00325D95" w:rsidRPr="00704572" w:rsidRDefault="00325D95">
            <w:pPr>
              <w:rPr>
                <w:sz w:val="20"/>
                <w:szCs w:val="20"/>
              </w:rPr>
            </w:pPr>
          </w:p>
          <w:p w14:paraId="5FC858E1" w14:textId="77777777" w:rsidR="00F16501" w:rsidRPr="006F4DD9" w:rsidRDefault="00F16501" w:rsidP="00F16501">
            <w:pPr>
              <w:pStyle w:val="NormalWeb"/>
              <w:rPr>
                <w:sz w:val="18"/>
                <w:szCs w:val="18"/>
              </w:rPr>
            </w:pPr>
            <w:r w:rsidRPr="006F4DD9">
              <w:rPr>
                <w:sz w:val="18"/>
                <w:szCs w:val="18"/>
              </w:rPr>
              <w:t xml:space="preserve">This Trump was formerly called Strength. But it implies far more than strength in the ordinary sense of the word. Technical analysis shows that the Path corresponding to the card is not the Strength of </w:t>
            </w:r>
            <w:proofErr w:type="spellStart"/>
            <w:r w:rsidRPr="006F4DD9">
              <w:rPr>
                <w:sz w:val="18"/>
                <w:szCs w:val="18"/>
              </w:rPr>
              <w:t>Geburah</w:t>
            </w:r>
            <w:proofErr w:type="spellEnd"/>
            <w:r w:rsidRPr="006F4DD9">
              <w:rPr>
                <w:sz w:val="18"/>
                <w:szCs w:val="18"/>
              </w:rPr>
              <w:t xml:space="preserve">, but the influence from </w:t>
            </w:r>
            <w:proofErr w:type="spellStart"/>
            <w:r w:rsidRPr="006F4DD9">
              <w:rPr>
                <w:sz w:val="18"/>
                <w:szCs w:val="18"/>
              </w:rPr>
              <w:t>Chesed</w:t>
            </w:r>
            <w:proofErr w:type="spellEnd"/>
            <w:r w:rsidRPr="006F4DD9">
              <w:rPr>
                <w:sz w:val="18"/>
                <w:szCs w:val="18"/>
              </w:rPr>
              <w:t xml:space="preserve"> upon </w:t>
            </w:r>
            <w:proofErr w:type="spellStart"/>
            <w:r w:rsidRPr="006F4DD9">
              <w:rPr>
                <w:sz w:val="18"/>
                <w:szCs w:val="18"/>
              </w:rPr>
              <w:t>Geburah</w:t>
            </w:r>
            <w:proofErr w:type="spellEnd"/>
            <w:r w:rsidRPr="006F4DD9">
              <w:rPr>
                <w:sz w:val="18"/>
                <w:szCs w:val="18"/>
              </w:rPr>
              <w:t xml:space="preserve">, the Path balanced both vertically and horizontally on the Tree of Life (see diagram). For this </w:t>
            </w:r>
            <w:proofErr w:type="gramStart"/>
            <w:r w:rsidRPr="006F4DD9">
              <w:rPr>
                <w:sz w:val="18"/>
                <w:szCs w:val="18"/>
              </w:rPr>
              <w:t>reason</w:t>
            </w:r>
            <w:proofErr w:type="gramEnd"/>
            <w:r w:rsidRPr="006F4DD9">
              <w:rPr>
                <w:sz w:val="18"/>
                <w:szCs w:val="18"/>
              </w:rPr>
              <w:t xml:space="preserve"> it has been thought better to change the traditional title. Lust implies not only strength, but the joy of strength exercised. It is </w:t>
            </w:r>
            <w:proofErr w:type="spellStart"/>
            <w:r w:rsidRPr="006F4DD9">
              <w:rPr>
                <w:sz w:val="18"/>
                <w:szCs w:val="18"/>
              </w:rPr>
              <w:t>vigour</w:t>
            </w:r>
            <w:proofErr w:type="spellEnd"/>
            <w:r w:rsidRPr="006F4DD9">
              <w:rPr>
                <w:sz w:val="18"/>
                <w:szCs w:val="18"/>
              </w:rPr>
              <w:t xml:space="preserve">, and the rapture of </w:t>
            </w:r>
            <w:proofErr w:type="spellStart"/>
            <w:r w:rsidRPr="006F4DD9">
              <w:rPr>
                <w:sz w:val="18"/>
                <w:szCs w:val="18"/>
              </w:rPr>
              <w:t>vigour</w:t>
            </w:r>
            <w:proofErr w:type="spellEnd"/>
            <w:r w:rsidRPr="006F4DD9">
              <w:rPr>
                <w:sz w:val="18"/>
                <w:szCs w:val="18"/>
              </w:rPr>
              <w:t>.</w:t>
            </w:r>
          </w:p>
          <w:p w14:paraId="18ADEA5E" w14:textId="501161C9" w:rsidR="00F16501" w:rsidRPr="00704572" w:rsidRDefault="00F16501">
            <w:pPr>
              <w:rPr>
                <w:sz w:val="20"/>
                <w:szCs w:val="20"/>
              </w:rPr>
            </w:pPr>
          </w:p>
        </w:tc>
      </w:tr>
    </w:tbl>
    <w:p w14:paraId="341CDFF7" w14:textId="77777777" w:rsidR="00DD4C18" w:rsidRPr="00704572" w:rsidRDefault="00DD4C18">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1596"/>
        <w:gridCol w:w="128"/>
        <w:gridCol w:w="1505"/>
        <w:gridCol w:w="103"/>
        <w:gridCol w:w="1433"/>
        <w:gridCol w:w="103"/>
        <w:gridCol w:w="1389"/>
        <w:gridCol w:w="59"/>
        <w:gridCol w:w="1453"/>
        <w:gridCol w:w="59"/>
        <w:gridCol w:w="1522"/>
      </w:tblGrid>
      <w:tr w:rsidR="00DD4C18" w:rsidRPr="00704572" w14:paraId="21CB741D" w14:textId="77777777" w:rsidTr="00AB0871">
        <w:tc>
          <w:tcPr>
            <w:tcW w:w="1596" w:type="dxa"/>
          </w:tcPr>
          <w:p w14:paraId="742BF669" w14:textId="31375DF9" w:rsidR="00144C66" w:rsidRPr="00704572" w:rsidRDefault="00144C66" w:rsidP="00144C66">
            <w:pPr>
              <w:rPr>
                <w:noProof/>
                <w:sz w:val="20"/>
                <w:szCs w:val="20"/>
              </w:rPr>
            </w:pPr>
            <w:r w:rsidRPr="00704572">
              <w:rPr>
                <w:rFonts w:ascii="Times New Roman" w:eastAsia="Times New Roman" w:hAnsi="Times New Roman" w:cs="Times New Roman"/>
                <w:b/>
                <w:bCs/>
                <w:noProof/>
                <w:sz w:val="20"/>
                <w:szCs w:val="20"/>
              </w:rPr>
              <w:lastRenderedPageBreak/>
              <w:t>XIII</w:t>
            </w:r>
          </w:p>
          <w:p w14:paraId="5174008D" w14:textId="4EE64D2F" w:rsidR="00690270" w:rsidRPr="00704572" w:rsidRDefault="009F0F81" w:rsidP="009F0F81">
            <w:pPr>
              <w:jc w:val="center"/>
              <w:rPr>
                <w:sz w:val="20"/>
                <w:szCs w:val="20"/>
              </w:rPr>
            </w:pPr>
            <w:r w:rsidRPr="00704572">
              <w:rPr>
                <w:noProof/>
                <w:sz w:val="20"/>
                <w:szCs w:val="20"/>
              </w:rPr>
              <w:drawing>
                <wp:inline distT="0" distB="0" distL="0" distR="0" wp14:anchorId="69EC89AC" wp14:editId="48BD7E64">
                  <wp:extent cx="866775" cy="1704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6775" cy="1704975"/>
                          </a:xfrm>
                          <a:prstGeom prst="rect">
                            <a:avLst/>
                          </a:prstGeom>
                          <a:noFill/>
                          <a:ln>
                            <a:noFill/>
                          </a:ln>
                        </pic:spPr>
                      </pic:pic>
                    </a:graphicData>
                  </a:graphic>
                </wp:inline>
              </w:drawing>
            </w:r>
          </w:p>
        </w:tc>
        <w:tc>
          <w:tcPr>
            <w:tcW w:w="1633" w:type="dxa"/>
            <w:gridSpan w:val="2"/>
          </w:tcPr>
          <w:p w14:paraId="5D6A1345" w14:textId="26365C89" w:rsidR="00DC69FB" w:rsidRPr="00704572" w:rsidRDefault="00DC69FB" w:rsidP="00DC69FB">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3D1C8223" wp14:editId="09B95674">
                  <wp:extent cx="285750" cy="342900"/>
                  <wp:effectExtent l="0" t="0" r="0" b="0"/>
                  <wp:docPr id="12" name="Picture 12" descr="http://www.green-door.narod.ru/m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een-door.narod.ru/mem.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heaven of Jupiter and Mars, domination and force, new birth, creation and destruction.</w:t>
            </w:r>
            <w:r w:rsidRPr="00704572">
              <w:rPr>
                <w:rFonts w:ascii="Times New Roman" w:eastAsia="Times New Roman" w:hAnsi="Times New Roman" w:cs="Times New Roman"/>
                <w:sz w:val="20"/>
                <w:szCs w:val="20"/>
              </w:rPr>
              <w:t> </w:t>
            </w:r>
          </w:p>
          <w:p w14:paraId="0E88B6AF" w14:textId="77777777" w:rsidR="00DC69FB" w:rsidRPr="00704572" w:rsidRDefault="00DC69FB" w:rsidP="00DC69FB">
            <w:pPr>
              <w:rPr>
                <w:rFonts w:ascii="Times New Roman" w:eastAsia="Times New Roman" w:hAnsi="Times New Roman" w:cs="Times New Roman"/>
                <w:sz w:val="20"/>
                <w:szCs w:val="20"/>
              </w:rPr>
            </w:pPr>
          </w:p>
          <w:p w14:paraId="2C65389F" w14:textId="77777777" w:rsidR="00534B71" w:rsidRPr="00704572" w:rsidRDefault="00534B71" w:rsidP="00DC69FB">
            <w:pPr>
              <w:rPr>
                <w:rFonts w:ascii="Times New Roman" w:eastAsia="Times New Roman" w:hAnsi="Times New Roman" w:cs="Times New Roman"/>
                <w:sz w:val="20"/>
                <w:szCs w:val="20"/>
              </w:rPr>
            </w:pPr>
          </w:p>
          <w:p w14:paraId="45E782C6" w14:textId="77777777" w:rsidR="00534B71" w:rsidRPr="00704572" w:rsidRDefault="00534B71" w:rsidP="00DC69FB">
            <w:pPr>
              <w:rPr>
                <w:rFonts w:ascii="Times New Roman" w:eastAsia="Times New Roman" w:hAnsi="Times New Roman" w:cs="Times New Roman"/>
                <w:sz w:val="20"/>
                <w:szCs w:val="20"/>
              </w:rPr>
            </w:pPr>
          </w:p>
          <w:p w14:paraId="67DAB975" w14:textId="77777777" w:rsidR="00D91530" w:rsidRPr="00704572" w:rsidRDefault="00D91530" w:rsidP="00DC69FB">
            <w:pPr>
              <w:rPr>
                <w:rFonts w:ascii="Times New Roman" w:eastAsia="Times New Roman" w:hAnsi="Times New Roman" w:cs="Times New Roman"/>
                <w:sz w:val="20"/>
                <w:szCs w:val="20"/>
              </w:rPr>
            </w:pPr>
          </w:p>
          <w:p w14:paraId="6A45FB22" w14:textId="4D09BC82" w:rsidR="00690270" w:rsidRPr="00704572" w:rsidRDefault="00DC69FB" w:rsidP="00DC69FB">
            <w:pPr>
              <w:rPr>
                <w:sz w:val="20"/>
                <w:szCs w:val="20"/>
              </w:rPr>
            </w:pPr>
            <w:r w:rsidRPr="00704572">
              <w:rPr>
                <w:rFonts w:ascii="Times New Roman" w:eastAsia="Times New Roman" w:hAnsi="Times New Roman" w:cs="Times New Roman"/>
                <w:sz w:val="20"/>
                <w:szCs w:val="20"/>
              </w:rPr>
              <w:t>Hieroglyph, DEATH, reaping crowned heads in a meadow where men are growing.</w:t>
            </w:r>
          </w:p>
        </w:tc>
        <w:tc>
          <w:tcPr>
            <w:tcW w:w="1536" w:type="dxa"/>
            <w:gridSpan w:val="2"/>
          </w:tcPr>
          <w:p w14:paraId="7F762F7F" w14:textId="708C9799" w:rsidR="00176314" w:rsidRPr="00704572" w:rsidRDefault="00D91530">
            <w:pPr>
              <w:rPr>
                <w:noProof/>
                <w:sz w:val="20"/>
                <w:szCs w:val="20"/>
              </w:rPr>
            </w:pPr>
            <w:r w:rsidRPr="00704572">
              <w:rPr>
                <w:rFonts w:ascii="Times New Roman" w:eastAsia="Times New Roman" w:hAnsi="Times New Roman" w:cs="Times New Roman"/>
                <w:b/>
                <w:bCs/>
                <w:noProof/>
                <w:sz w:val="20"/>
                <w:szCs w:val="20"/>
              </w:rPr>
              <w:t>XII</w:t>
            </w:r>
          </w:p>
          <w:p w14:paraId="1D0E82E8" w14:textId="5D6003EA" w:rsidR="00176314" w:rsidRPr="00704572" w:rsidRDefault="00176314">
            <w:pPr>
              <w:rPr>
                <w:noProof/>
                <w:sz w:val="20"/>
                <w:szCs w:val="20"/>
              </w:rPr>
            </w:pPr>
            <w:r w:rsidRPr="00704572">
              <w:rPr>
                <w:noProof/>
                <w:sz w:val="20"/>
                <w:szCs w:val="20"/>
              </w:rPr>
              <w:drawing>
                <wp:inline distT="0" distB="0" distL="0" distR="0" wp14:anchorId="47830811" wp14:editId="08D948C6">
                  <wp:extent cx="828675" cy="14097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p>
          <w:p w14:paraId="48115E6B" w14:textId="77777777" w:rsidR="00176314" w:rsidRPr="00704572" w:rsidRDefault="00176314">
            <w:pPr>
              <w:rPr>
                <w:noProof/>
                <w:sz w:val="20"/>
                <w:szCs w:val="20"/>
              </w:rPr>
            </w:pPr>
          </w:p>
          <w:p w14:paraId="19C0465C" w14:textId="697D1AB3" w:rsidR="00690270" w:rsidRPr="00704572" w:rsidRDefault="00341006">
            <w:pPr>
              <w:rPr>
                <w:sz w:val="20"/>
                <w:szCs w:val="20"/>
              </w:rPr>
            </w:pPr>
            <w:r w:rsidRPr="00704572">
              <w:rPr>
                <w:noProof/>
                <w:sz w:val="20"/>
                <w:szCs w:val="20"/>
              </w:rPr>
              <w:drawing>
                <wp:inline distT="0" distB="0" distL="0" distR="0" wp14:anchorId="3AE4CFEB" wp14:editId="78C34614">
                  <wp:extent cx="819150" cy="14192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9150" cy="1419225"/>
                          </a:xfrm>
                          <a:prstGeom prst="rect">
                            <a:avLst/>
                          </a:prstGeom>
                          <a:noFill/>
                          <a:ln>
                            <a:noFill/>
                          </a:ln>
                        </pic:spPr>
                      </pic:pic>
                    </a:graphicData>
                  </a:graphic>
                </wp:inline>
              </w:drawing>
            </w:r>
          </w:p>
        </w:tc>
        <w:tc>
          <w:tcPr>
            <w:tcW w:w="1492" w:type="dxa"/>
            <w:gridSpan w:val="2"/>
          </w:tcPr>
          <w:p w14:paraId="3A5208B0" w14:textId="77777777" w:rsidR="00690270" w:rsidRPr="00704572" w:rsidRDefault="00690270">
            <w:pPr>
              <w:rPr>
                <w:sz w:val="20"/>
                <w:szCs w:val="20"/>
              </w:rPr>
            </w:pPr>
          </w:p>
          <w:p w14:paraId="1AC69CC6" w14:textId="77777777" w:rsidR="00F5393D" w:rsidRPr="00704572" w:rsidRDefault="00F5393D">
            <w:pPr>
              <w:rPr>
                <w:sz w:val="20"/>
                <w:szCs w:val="20"/>
              </w:rPr>
            </w:pPr>
          </w:p>
          <w:p w14:paraId="0057E655" w14:textId="2DA1A6AD" w:rsidR="00F5393D" w:rsidRPr="00704572" w:rsidRDefault="008C5340">
            <w:pPr>
              <w:rPr>
                <w:sz w:val="20"/>
                <w:szCs w:val="20"/>
              </w:rPr>
            </w:pPr>
            <w:r w:rsidRPr="00704572">
              <w:rPr>
                <w:sz w:val="20"/>
                <w:szCs w:val="20"/>
              </w:rPr>
              <w:t>The gallows from which he is suspended forms a Tau cross, while the figure--from the position of the legs--forms a fylfot cross. There is a nimbus about the head of the seeming martyr. It should be noted (1) that the tree of sacrifice is living wood, with leaves thereon; (2) that the face expresses deep entrancement, not suffering; (3) that the figure, as a whole, suggests life in suspension, but life and not death.</w:t>
            </w:r>
          </w:p>
        </w:tc>
        <w:tc>
          <w:tcPr>
            <w:tcW w:w="1512" w:type="dxa"/>
            <w:gridSpan w:val="2"/>
          </w:tcPr>
          <w:p w14:paraId="0A98B624" w14:textId="5CA0BA9F" w:rsidR="00690270" w:rsidRPr="00704572" w:rsidRDefault="00D91530">
            <w:pPr>
              <w:rPr>
                <w:sz w:val="20"/>
                <w:szCs w:val="20"/>
              </w:rPr>
            </w:pPr>
            <w:r w:rsidRPr="00704572">
              <w:rPr>
                <w:rFonts w:ascii="Times New Roman" w:eastAsia="Times New Roman" w:hAnsi="Times New Roman" w:cs="Times New Roman"/>
                <w:b/>
                <w:bCs/>
                <w:noProof/>
                <w:sz w:val="20"/>
                <w:szCs w:val="20"/>
              </w:rPr>
              <w:t>XII</w:t>
            </w:r>
          </w:p>
          <w:p w14:paraId="78320771" w14:textId="77777777" w:rsidR="00534B71" w:rsidRPr="00704572" w:rsidRDefault="00534B71">
            <w:pPr>
              <w:rPr>
                <w:sz w:val="20"/>
                <w:szCs w:val="20"/>
              </w:rPr>
            </w:pPr>
            <w:r w:rsidRPr="00704572">
              <w:rPr>
                <w:noProof/>
                <w:sz w:val="20"/>
                <w:szCs w:val="20"/>
              </w:rPr>
              <w:drawing>
                <wp:inline distT="0" distB="0" distL="0" distR="0" wp14:anchorId="02ACADF1" wp14:editId="35999A38">
                  <wp:extent cx="822960" cy="131673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6A7068FC" w14:textId="77777777" w:rsidR="00534B71" w:rsidRPr="00704572" w:rsidRDefault="00534B71">
            <w:pPr>
              <w:rPr>
                <w:sz w:val="20"/>
                <w:szCs w:val="20"/>
              </w:rPr>
            </w:pPr>
          </w:p>
          <w:p w14:paraId="6E2D8C13" w14:textId="77777777" w:rsidR="00534B71" w:rsidRPr="00704572" w:rsidRDefault="00534B71">
            <w:pPr>
              <w:rPr>
                <w:sz w:val="20"/>
                <w:szCs w:val="20"/>
              </w:rPr>
            </w:pPr>
          </w:p>
          <w:p w14:paraId="472BF31E" w14:textId="02B4D3CA" w:rsidR="00534B71" w:rsidRPr="00704572" w:rsidRDefault="00534B71">
            <w:pPr>
              <w:rPr>
                <w:sz w:val="20"/>
                <w:szCs w:val="20"/>
              </w:rPr>
            </w:pPr>
            <w:r w:rsidRPr="00704572">
              <w:rPr>
                <w:noProof/>
                <w:sz w:val="20"/>
                <w:szCs w:val="20"/>
              </w:rPr>
              <w:drawing>
                <wp:inline distT="0" distB="0" distL="0" distR="0" wp14:anchorId="1C4FAB5F" wp14:editId="0FD53DE9">
                  <wp:extent cx="822960" cy="131673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581" w:type="dxa"/>
            <w:gridSpan w:val="2"/>
          </w:tcPr>
          <w:p w14:paraId="2FB19028" w14:textId="77777777" w:rsidR="00690270" w:rsidRPr="00704572" w:rsidRDefault="00690270">
            <w:pPr>
              <w:rPr>
                <w:sz w:val="20"/>
                <w:szCs w:val="20"/>
              </w:rPr>
            </w:pPr>
          </w:p>
          <w:p w14:paraId="154F2A19" w14:textId="77777777" w:rsidR="00D91530" w:rsidRPr="00704572" w:rsidRDefault="00D91530">
            <w:pPr>
              <w:rPr>
                <w:sz w:val="20"/>
                <w:szCs w:val="20"/>
              </w:rPr>
            </w:pPr>
          </w:p>
          <w:p w14:paraId="7C1A8E21" w14:textId="32F6759B" w:rsidR="00FD66F8" w:rsidRPr="00704572" w:rsidRDefault="00FD66F8">
            <w:pPr>
              <w:rPr>
                <w:sz w:val="20"/>
                <w:szCs w:val="20"/>
              </w:rPr>
            </w:pPr>
            <w:r w:rsidRPr="00704572">
              <w:rPr>
                <w:sz w:val="20"/>
                <w:szCs w:val="20"/>
              </w:rPr>
              <w:t xml:space="preserve">This card, represents the spiritual function of water in the economy of initiation; it is a baptism which is also a death. In the Aeon of Osiris, this card represented the supreme formula of </w:t>
            </w:r>
            <w:proofErr w:type="spellStart"/>
            <w:r w:rsidRPr="00704572">
              <w:rPr>
                <w:sz w:val="20"/>
                <w:szCs w:val="20"/>
              </w:rPr>
              <w:t>adeptship</w:t>
            </w:r>
            <w:proofErr w:type="spellEnd"/>
            <w:r w:rsidRPr="00704572">
              <w:rPr>
                <w:sz w:val="20"/>
                <w:szCs w:val="20"/>
              </w:rPr>
              <w:t>. The legs are crossed so that the right leg forms a right angle with the left leg, and the arms are stretched out at an angle of 60</w:t>
            </w:r>
            <w:r w:rsidR="006F4DD9">
              <w:rPr>
                <w:sz w:val="20"/>
                <w:szCs w:val="20"/>
              </w:rPr>
              <w:t xml:space="preserve"> degrees</w:t>
            </w:r>
            <w:r w:rsidRPr="00704572">
              <w:rPr>
                <w:sz w:val="20"/>
                <w:szCs w:val="20"/>
              </w:rPr>
              <w:t xml:space="preserve">; so as to form an equilateral triangle; this gives the symbol of the Triangle surmounted by the Cross, which represents the descent of the light into the darkness in order to redeem it. The whole figure is suspended from the Ankh, another way of figuring the formula of the Rose and Cross, while around the left foot is the Serpent, creator and destroyer, who operates all change. </w:t>
            </w:r>
          </w:p>
        </w:tc>
      </w:tr>
      <w:tr w:rsidR="00C30DEA" w:rsidRPr="00704572" w14:paraId="6300D11D" w14:textId="77777777" w:rsidTr="00AB0871">
        <w:tc>
          <w:tcPr>
            <w:tcW w:w="1724" w:type="dxa"/>
            <w:gridSpan w:val="2"/>
          </w:tcPr>
          <w:p w14:paraId="2920FDD9" w14:textId="1A183CDF" w:rsidR="00144C66" w:rsidRPr="00704572" w:rsidRDefault="00144C66" w:rsidP="00144C66">
            <w:pPr>
              <w:rPr>
                <w:noProof/>
                <w:sz w:val="20"/>
                <w:szCs w:val="20"/>
              </w:rPr>
            </w:pPr>
            <w:r w:rsidRPr="00704572">
              <w:rPr>
                <w:rFonts w:ascii="Times New Roman" w:eastAsia="Times New Roman" w:hAnsi="Times New Roman" w:cs="Times New Roman"/>
                <w:b/>
                <w:bCs/>
                <w:noProof/>
                <w:sz w:val="20"/>
                <w:szCs w:val="20"/>
              </w:rPr>
              <w:lastRenderedPageBreak/>
              <w:t>XIV</w:t>
            </w:r>
          </w:p>
          <w:p w14:paraId="2C831EBF" w14:textId="5DE80552" w:rsidR="00690270" w:rsidRPr="00704572" w:rsidRDefault="009F0F81" w:rsidP="009F0F81">
            <w:pPr>
              <w:jc w:val="center"/>
              <w:rPr>
                <w:sz w:val="20"/>
                <w:szCs w:val="20"/>
              </w:rPr>
            </w:pPr>
            <w:r w:rsidRPr="00704572">
              <w:rPr>
                <w:noProof/>
                <w:sz w:val="20"/>
                <w:szCs w:val="20"/>
              </w:rPr>
              <w:drawing>
                <wp:inline distT="0" distB="0" distL="0" distR="0" wp14:anchorId="3F85F1AE" wp14:editId="5AF84665">
                  <wp:extent cx="866775" cy="1724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6775" cy="1724025"/>
                          </a:xfrm>
                          <a:prstGeom prst="rect">
                            <a:avLst/>
                          </a:prstGeom>
                          <a:noFill/>
                          <a:ln>
                            <a:noFill/>
                          </a:ln>
                        </pic:spPr>
                      </pic:pic>
                    </a:graphicData>
                  </a:graphic>
                </wp:inline>
              </w:drawing>
            </w:r>
          </w:p>
        </w:tc>
        <w:tc>
          <w:tcPr>
            <w:tcW w:w="1608" w:type="dxa"/>
            <w:gridSpan w:val="2"/>
          </w:tcPr>
          <w:p w14:paraId="03689861" w14:textId="77777777" w:rsidR="00DC69FB" w:rsidRPr="00704572" w:rsidRDefault="00DC69FB" w:rsidP="00DC69FB">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665CBACD" wp14:editId="0E7737B9">
                  <wp:extent cx="228600" cy="333375"/>
                  <wp:effectExtent l="0" t="0" r="0" b="9525"/>
                  <wp:docPr id="36" name="Picture 36" descr="http://www.green-door.narod.ru/n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reen-door.narod.ru/nun.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704572">
              <w:rPr>
                <w:rFonts w:ascii="Times New Roman" w:eastAsia="Times New Roman" w:hAnsi="Times New Roman" w:cs="Times New Roman"/>
                <w:color w:val="3333FF"/>
                <w:sz w:val="20"/>
                <w:szCs w:val="20"/>
              </w:rPr>
              <w:t> </w:t>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heaven of the Sun, climates, seasons, motion, changes of life, which is ever new yet ever the same.</w:t>
            </w:r>
          </w:p>
          <w:p w14:paraId="30C4F63B" w14:textId="36C6CB0E" w:rsidR="00DC69FB" w:rsidRPr="00704572" w:rsidRDefault="00DC69FB" w:rsidP="00DC69FB">
            <w:pPr>
              <w:rPr>
                <w:rFonts w:ascii="Times New Roman" w:eastAsia="Times New Roman" w:hAnsi="Times New Roman" w:cs="Times New Roman"/>
                <w:sz w:val="20"/>
                <w:szCs w:val="20"/>
              </w:rPr>
            </w:pPr>
            <w:r w:rsidRPr="00704572">
              <w:rPr>
                <w:rFonts w:ascii="Times New Roman" w:eastAsia="Times New Roman" w:hAnsi="Times New Roman" w:cs="Times New Roman"/>
                <w:sz w:val="20"/>
                <w:szCs w:val="20"/>
              </w:rPr>
              <w:t> </w:t>
            </w:r>
          </w:p>
          <w:p w14:paraId="3D3F4095" w14:textId="47F75920" w:rsidR="00690270" w:rsidRPr="00704572" w:rsidRDefault="00DC69FB" w:rsidP="00DC69FB">
            <w:pPr>
              <w:rPr>
                <w:sz w:val="20"/>
                <w:szCs w:val="20"/>
              </w:rPr>
            </w:pPr>
            <w:r w:rsidRPr="00704572">
              <w:rPr>
                <w:rFonts w:ascii="Times New Roman" w:eastAsia="Times New Roman" w:hAnsi="Times New Roman" w:cs="Times New Roman"/>
                <w:sz w:val="20"/>
                <w:szCs w:val="20"/>
              </w:rPr>
              <w:t>Hieroglyph, TEMPERANCE, an angel with the sign of the sun upon her forehead, and on the breast the square and triangle of the septenary, pours from one chalice into another the two essences which compose the Elixir of Life.</w:t>
            </w:r>
          </w:p>
        </w:tc>
        <w:tc>
          <w:tcPr>
            <w:tcW w:w="1536" w:type="dxa"/>
            <w:gridSpan w:val="2"/>
          </w:tcPr>
          <w:p w14:paraId="0FAE8C91" w14:textId="77777777" w:rsidR="00D91530" w:rsidRPr="00704572" w:rsidRDefault="00D91530" w:rsidP="00D91530">
            <w:pPr>
              <w:rPr>
                <w:noProof/>
                <w:sz w:val="20"/>
                <w:szCs w:val="20"/>
              </w:rPr>
            </w:pPr>
            <w:r w:rsidRPr="00704572">
              <w:rPr>
                <w:rFonts w:ascii="Times New Roman" w:eastAsia="Times New Roman" w:hAnsi="Times New Roman" w:cs="Times New Roman"/>
                <w:b/>
                <w:bCs/>
                <w:noProof/>
                <w:sz w:val="20"/>
                <w:szCs w:val="20"/>
              </w:rPr>
              <w:t>XIII</w:t>
            </w:r>
          </w:p>
          <w:p w14:paraId="58C6CDAB" w14:textId="6295D341" w:rsidR="00176314" w:rsidRPr="00704572" w:rsidRDefault="00176314">
            <w:pPr>
              <w:rPr>
                <w:noProof/>
                <w:sz w:val="20"/>
                <w:szCs w:val="20"/>
              </w:rPr>
            </w:pPr>
          </w:p>
          <w:p w14:paraId="28D65BD3" w14:textId="7D104CAA" w:rsidR="00176314" w:rsidRPr="00704572" w:rsidRDefault="00176314">
            <w:pPr>
              <w:rPr>
                <w:noProof/>
                <w:sz w:val="20"/>
                <w:szCs w:val="20"/>
              </w:rPr>
            </w:pPr>
            <w:r w:rsidRPr="00704572">
              <w:rPr>
                <w:noProof/>
                <w:sz w:val="20"/>
                <w:szCs w:val="20"/>
              </w:rPr>
              <w:drawing>
                <wp:inline distT="0" distB="0" distL="0" distR="0" wp14:anchorId="755A1C53" wp14:editId="1CFDA50C">
                  <wp:extent cx="819150" cy="14192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9150" cy="1419225"/>
                          </a:xfrm>
                          <a:prstGeom prst="rect">
                            <a:avLst/>
                          </a:prstGeom>
                          <a:noFill/>
                          <a:ln>
                            <a:noFill/>
                          </a:ln>
                        </pic:spPr>
                      </pic:pic>
                    </a:graphicData>
                  </a:graphic>
                </wp:inline>
              </w:drawing>
            </w:r>
          </w:p>
          <w:p w14:paraId="1AA5B823" w14:textId="77777777" w:rsidR="00176314" w:rsidRPr="00704572" w:rsidRDefault="00176314">
            <w:pPr>
              <w:rPr>
                <w:noProof/>
                <w:sz w:val="20"/>
                <w:szCs w:val="20"/>
              </w:rPr>
            </w:pPr>
          </w:p>
          <w:p w14:paraId="3E9D5AA3" w14:textId="5DCCF37C" w:rsidR="00690270" w:rsidRPr="00704572" w:rsidRDefault="00341006">
            <w:pPr>
              <w:rPr>
                <w:sz w:val="20"/>
                <w:szCs w:val="20"/>
              </w:rPr>
            </w:pPr>
            <w:r w:rsidRPr="00704572">
              <w:rPr>
                <w:noProof/>
                <w:sz w:val="20"/>
                <w:szCs w:val="20"/>
              </w:rPr>
              <w:drawing>
                <wp:inline distT="0" distB="0" distL="0" distR="0" wp14:anchorId="10E53138" wp14:editId="67385B54">
                  <wp:extent cx="828675" cy="1371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 cy="1371600"/>
                          </a:xfrm>
                          <a:prstGeom prst="rect">
                            <a:avLst/>
                          </a:prstGeom>
                          <a:noFill/>
                          <a:ln>
                            <a:noFill/>
                          </a:ln>
                        </pic:spPr>
                      </pic:pic>
                    </a:graphicData>
                  </a:graphic>
                </wp:inline>
              </w:drawing>
            </w:r>
          </w:p>
        </w:tc>
        <w:tc>
          <w:tcPr>
            <w:tcW w:w="1448" w:type="dxa"/>
            <w:gridSpan w:val="2"/>
          </w:tcPr>
          <w:p w14:paraId="43E38CD9" w14:textId="77777777" w:rsidR="00690270" w:rsidRPr="00704572" w:rsidRDefault="00690270">
            <w:pPr>
              <w:rPr>
                <w:sz w:val="20"/>
                <w:szCs w:val="20"/>
              </w:rPr>
            </w:pPr>
          </w:p>
          <w:p w14:paraId="77F95A60" w14:textId="77777777" w:rsidR="00F5393D" w:rsidRPr="00704572" w:rsidRDefault="00F5393D">
            <w:pPr>
              <w:rPr>
                <w:sz w:val="20"/>
                <w:szCs w:val="20"/>
              </w:rPr>
            </w:pPr>
          </w:p>
          <w:p w14:paraId="35AAF622" w14:textId="44D54D2E" w:rsidR="00F5393D" w:rsidRPr="00704572" w:rsidRDefault="006F6F36">
            <w:pPr>
              <w:rPr>
                <w:sz w:val="20"/>
                <w:szCs w:val="20"/>
              </w:rPr>
            </w:pPr>
            <w:r w:rsidRPr="00704572">
              <w:rPr>
                <w:sz w:val="20"/>
                <w:szCs w:val="20"/>
              </w:rPr>
              <w:t>The veil of life is perpetuated in change, transformation and passage from lower to higher, more fitly represented in the rectified Tarot by one of the apocalyptic visions than by the crude notion of the reaping skeleton. Behind it lies the whole world of ascent in the spirit. The mysterious horseman moves slowly, bearing a black banner emblazoned with the Mystic Rose, which signifies life. Between two pillars shines the sun of immortality. The horseman carries no visible weapon, but king and child and maiden fall before him, while a prelate with clasped hands awaits his end.</w:t>
            </w:r>
          </w:p>
        </w:tc>
        <w:tc>
          <w:tcPr>
            <w:tcW w:w="1512" w:type="dxa"/>
            <w:gridSpan w:val="2"/>
          </w:tcPr>
          <w:p w14:paraId="36535312" w14:textId="77777777" w:rsidR="00D91530" w:rsidRPr="00704572" w:rsidRDefault="00D91530" w:rsidP="00D91530">
            <w:pPr>
              <w:rPr>
                <w:noProof/>
                <w:sz w:val="20"/>
                <w:szCs w:val="20"/>
              </w:rPr>
            </w:pPr>
            <w:r w:rsidRPr="00704572">
              <w:rPr>
                <w:rFonts w:ascii="Times New Roman" w:eastAsia="Times New Roman" w:hAnsi="Times New Roman" w:cs="Times New Roman"/>
                <w:b/>
                <w:bCs/>
                <w:noProof/>
                <w:sz w:val="20"/>
                <w:szCs w:val="20"/>
              </w:rPr>
              <w:t>XIII</w:t>
            </w:r>
          </w:p>
          <w:p w14:paraId="6993599A" w14:textId="77777777" w:rsidR="00690270" w:rsidRPr="00704572" w:rsidRDefault="00690270">
            <w:pPr>
              <w:rPr>
                <w:sz w:val="20"/>
                <w:szCs w:val="20"/>
              </w:rPr>
            </w:pPr>
          </w:p>
          <w:p w14:paraId="23DEA8D1" w14:textId="77777777" w:rsidR="00534B71" w:rsidRPr="00704572" w:rsidRDefault="00534B71">
            <w:pPr>
              <w:rPr>
                <w:sz w:val="20"/>
                <w:szCs w:val="20"/>
              </w:rPr>
            </w:pPr>
            <w:r w:rsidRPr="00704572">
              <w:rPr>
                <w:noProof/>
                <w:sz w:val="20"/>
                <w:szCs w:val="20"/>
              </w:rPr>
              <w:drawing>
                <wp:inline distT="0" distB="0" distL="0" distR="0" wp14:anchorId="644422BA" wp14:editId="24F531E8">
                  <wp:extent cx="822960" cy="131673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6A8ECD99" w14:textId="77777777" w:rsidR="00534B71" w:rsidRPr="00704572" w:rsidRDefault="00534B71">
            <w:pPr>
              <w:rPr>
                <w:sz w:val="20"/>
                <w:szCs w:val="20"/>
              </w:rPr>
            </w:pPr>
          </w:p>
          <w:p w14:paraId="26BEE92D" w14:textId="77777777" w:rsidR="00534B71" w:rsidRPr="00704572" w:rsidRDefault="00534B71">
            <w:pPr>
              <w:rPr>
                <w:sz w:val="20"/>
                <w:szCs w:val="20"/>
              </w:rPr>
            </w:pPr>
          </w:p>
          <w:p w14:paraId="7AB144CC" w14:textId="73FEB86E" w:rsidR="00534B71" w:rsidRPr="00704572" w:rsidRDefault="00534B71">
            <w:pPr>
              <w:rPr>
                <w:sz w:val="20"/>
                <w:szCs w:val="20"/>
              </w:rPr>
            </w:pPr>
            <w:r w:rsidRPr="00704572">
              <w:rPr>
                <w:noProof/>
                <w:sz w:val="20"/>
                <w:szCs w:val="20"/>
              </w:rPr>
              <w:drawing>
                <wp:inline distT="0" distB="0" distL="0" distR="0" wp14:anchorId="4CA4CB82" wp14:editId="0DF65956">
                  <wp:extent cx="822960" cy="132588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tc>
        <w:tc>
          <w:tcPr>
            <w:tcW w:w="1522" w:type="dxa"/>
          </w:tcPr>
          <w:p w14:paraId="10DB23AE" w14:textId="77777777" w:rsidR="00690270" w:rsidRPr="00704572" w:rsidRDefault="00690270">
            <w:pPr>
              <w:rPr>
                <w:sz w:val="20"/>
                <w:szCs w:val="20"/>
              </w:rPr>
            </w:pPr>
          </w:p>
          <w:p w14:paraId="1863A689" w14:textId="340A87A9" w:rsidR="001D2D19" w:rsidRPr="00704572" w:rsidRDefault="001D2D19" w:rsidP="001D2D19">
            <w:pPr>
              <w:pStyle w:val="NormalWeb"/>
            </w:pPr>
            <w:r w:rsidRPr="00704572">
              <w:t>This card is attributed to the letter Nun, which means a fish; the symbol of life beneath the waters; life travelling through the waters. It refers to the Zodiacal sign of Scorpio, which is ruled by Mars, the planet of fiery energy in its lowest form, which is therefore necessary to provide the impulse. In alchemy, this card explains the idea of putrefaction, the technical name given by its adepts to the series of chemical changes which develops the final form of life from the original latent seed in the Orphic egg.</w:t>
            </w:r>
          </w:p>
          <w:p w14:paraId="7DA94D20" w14:textId="348FEF46" w:rsidR="00FD66F8" w:rsidRPr="00704572" w:rsidRDefault="00FD66F8">
            <w:pPr>
              <w:rPr>
                <w:sz w:val="20"/>
                <w:szCs w:val="20"/>
              </w:rPr>
            </w:pPr>
          </w:p>
        </w:tc>
      </w:tr>
    </w:tbl>
    <w:p w14:paraId="0CF9DA73" w14:textId="77777777" w:rsidR="006F6F36" w:rsidRPr="00704572" w:rsidRDefault="006F6F36">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2282"/>
        <w:gridCol w:w="463"/>
        <w:gridCol w:w="723"/>
        <w:gridCol w:w="430"/>
        <w:gridCol w:w="1050"/>
        <w:gridCol w:w="450"/>
        <w:gridCol w:w="717"/>
        <w:gridCol w:w="344"/>
        <w:gridCol w:w="1142"/>
        <w:gridCol w:w="335"/>
        <w:gridCol w:w="1414"/>
      </w:tblGrid>
      <w:tr w:rsidR="006153DA" w:rsidRPr="00704572" w14:paraId="126F3203" w14:textId="77777777" w:rsidTr="008419CE">
        <w:tc>
          <w:tcPr>
            <w:tcW w:w="2631" w:type="dxa"/>
            <w:gridSpan w:val="2"/>
          </w:tcPr>
          <w:p w14:paraId="1414CF8D" w14:textId="6327E7F0" w:rsidR="00144C66" w:rsidRPr="00704572" w:rsidRDefault="00144C66">
            <w:pPr>
              <w:rPr>
                <w:rFonts w:ascii="Times New Roman" w:eastAsia="Times New Roman" w:hAnsi="Times New Roman" w:cs="Times New Roman"/>
                <w:noProof/>
                <w:sz w:val="20"/>
                <w:szCs w:val="20"/>
              </w:rPr>
            </w:pPr>
            <w:r w:rsidRPr="00704572">
              <w:rPr>
                <w:rFonts w:ascii="Times New Roman" w:eastAsia="Times New Roman" w:hAnsi="Times New Roman" w:cs="Times New Roman"/>
                <w:b/>
                <w:bCs/>
                <w:noProof/>
                <w:sz w:val="20"/>
                <w:szCs w:val="20"/>
              </w:rPr>
              <w:lastRenderedPageBreak/>
              <w:t>XV</w:t>
            </w:r>
          </w:p>
          <w:p w14:paraId="60867028" w14:textId="22904787" w:rsidR="00DC69FB" w:rsidRPr="00704572" w:rsidRDefault="00DC69FB">
            <w:pPr>
              <w:rPr>
                <w:sz w:val="20"/>
                <w:szCs w:val="20"/>
              </w:rPr>
            </w:pPr>
            <w:r w:rsidRPr="00704572">
              <w:rPr>
                <w:rFonts w:ascii="Times New Roman" w:eastAsia="Times New Roman" w:hAnsi="Times New Roman" w:cs="Times New Roman"/>
                <w:noProof/>
                <w:sz w:val="20"/>
                <w:szCs w:val="20"/>
              </w:rPr>
              <w:drawing>
                <wp:inline distT="0" distB="0" distL="0" distR="0" wp14:anchorId="6B72FEED" wp14:editId="706568A7">
                  <wp:extent cx="1545336" cy="2386584"/>
                  <wp:effectExtent l="0" t="0" r="0" b="0"/>
                  <wp:docPr id="38" name="Picture 38" descr="http://www.green-door.narod.ru/levi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een-door.narod.ru/levi15.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5336" cy="2386584"/>
                          </a:xfrm>
                          <a:prstGeom prst="rect">
                            <a:avLst/>
                          </a:prstGeom>
                          <a:noFill/>
                          <a:ln>
                            <a:noFill/>
                          </a:ln>
                        </pic:spPr>
                      </pic:pic>
                    </a:graphicData>
                  </a:graphic>
                </wp:inline>
              </w:drawing>
            </w:r>
          </w:p>
          <w:p w14:paraId="579A922C" w14:textId="77777777" w:rsidR="009F0F81" w:rsidRPr="00704572" w:rsidRDefault="009F0F81">
            <w:pPr>
              <w:rPr>
                <w:sz w:val="20"/>
                <w:szCs w:val="20"/>
              </w:rPr>
            </w:pPr>
          </w:p>
          <w:p w14:paraId="5149ABE3" w14:textId="7183EBB6" w:rsidR="009F0F81" w:rsidRPr="00704572" w:rsidRDefault="009F0F81" w:rsidP="009F0F81">
            <w:pPr>
              <w:jc w:val="center"/>
              <w:rPr>
                <w:sz w:val="20"/>
                <w:szCs w:val="20"/>
              </w:rPr>
            </w:pPr>
            <w:r w:rsidRPr="00704572">
              <w:rPr>
                <w:noProof/>
                <w:sz w:val="20"/>
                <w:szCs w:val="20"/>
              </w:rPr>
              <w:drawing>
                <wp:inline distT="0" distB="0" distL="0" distR="0" wp14:anchorId="10C9130F" wp14:editId="68C1E53B">
                  <wp:extent cx="866775" cy="16954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1695450"/>
                          </a:xfrm>
                          <a:prstGeom prst="rect">
                            <a:avLst/>
                          </a:prstGeom>
                          <a:noFill/>
                          <a:ln>
                            <a:noFill/>
                          </a:ln>
                        </pic:spPr>
                      </pic:pic>
                    </a:graphicData>
                  </a:graphic>
                </wp:inline>
              </w:drawing>
            </w:r>
          </w:p>
        </w:tc>
        <w:tc>
          <w:tcPr>
            <w:tcW w:w="1170" w:type="dxa"/>
            <w:gridSpan w:val="2"/>
          </w:tcPr>
          <w:p w14:paraId="0112307C" w14:textId="77777777" w:rsidR="00DC69FB" w:rsidRPr="00704572" w:rsidRDefault="00DC69FB" w:rsidP="00DC69FB">
            <w:pPr>
              <w:rPr>
                <w:rFonts w:ascii="Times New Roman" w:eastAsia="Times New Roman" w:hAnsi="Times New Roman" w:cs="Times New Roman"/>
                <w:i/>
                <w:iCs/>
                <w:sz w:val="20"/>
                <w:szCs w:val="20"/>
              </w:rPr>
            </w:pPr>
            <w:r w:rsidRPr="00704572">
              <w:rPr>
                <w:rFonts w:ascii="Times New Roman" w:eastAsia="Times New Roman" w:hAnsi="Times New Roman" w:cs="Times New Roman"/>
                <w:noProof/>
                <w:sz w:val="20"/>
                <w:szCs w:val="20"/>
              </w:rPr>
              <w:drawing>
                <wp:inline distT="0" distB="0" distL="0" distR="0" wp14:anchorId="3594C64D" wp14:editId="27884B72">
                  <wp:extent cx="266700" cy="342900"/>
                  <wp:effectExtent l="0" t="0" r="0" b="0"/>
                  <wp:docPr id="37" name="Picture 37" descr="http://www.green-door.narod.ru/sam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reen-door.narod.ru/samech.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704572">
              <w:rPr>
                <w:rFonts w:ascii="Times New Roman" w:eastAsia="Times New Roman" w:hAnsi="Times New Roman" w:cs="Times New Roman"/>
                <w:color w:val="3333FF"/>
                <w:sz w:val="20"/>
                <w:szCs w:val="20"/>
              </w:rPr>
              <w:t> </w:t>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heaven of Mercury, occult science, Magic, commerce, eloquence, mystery, moral force.</w:t>
            </w:r>
          </w:p>
          <w:p w14:paraId="6BC26CFB" w14:textId="32C3153A" w:rsidR="00DC69FB" w:rsidRPr="00704572" w:rsidRDefault="00DC69FB" w:rsidP="00DC69FB">
            <w:pPr>
              <w:rPr>
                <w:rFonts w:ascii="Times New Roman" w:eastAsia="Times New Roman" w:hAnsi="Times New Roman" w:cs="Times New Roman"/>
                <w:sz w:val="20"/>
                <w:szCs w:val="20"/>
              </w:rPr>
            </w:pPr>
            <w:r w:rsidRPr="00704572">
              <w:rPr>
                <w:rFonts w:ascii="Times New Roman" w:eastAsia="Times New Roman" w:hAnsi="Times New Roman" w:cs="Times New Roman"/>
                <w:sz w:val="20"/>
                <w:szCs w:val="20"/>
              </w:rPr>
              <w:t> </w:t>
            </w:r>
          </w:p>
          <w:p w14:paraId="12540D7E" w14:textId="225035BD" w:rsidR="00DC69FB" w:rsidRPr="00704572" w:rsidRDefault="00DC69FB" w:rsidP="00DC69FB">
            <w:pPr>
              <w:rPr>
                <w:sz w:val="20"/>
                <w:szCs w:val="20"/>
              </w:rPr>
            </w:pPr>
            <w:r w:rsidRPr="00704572">
              <w:rPr>
                <w:rFonts w:ascii="Times New Roman" w:eastAsia="Times New Roman" w:hAnsi="Times New Roman" w:cs="Times New Roman"/>
                <w:sz w:val="20"/>
                <w:szCs w:val="20"/>
              </w:rPr>
              <w:t xml:space="preserve">Hieroglyph, THE DEVIL, the Coat of Mendes, or the Baphomet of the Temple, with all his pantheistic attributes. This is the only hieroglyph which was properly understood and interpreted correctly by </w:t>
            </w:r>
            <w:proofErr w:type="spellStart"/>
            <w:r w:rsidRPr="00704572">
              <w:rPr>
                <w:rFonts w:ascii="Times New Roman" w:eastAsia="Times New Roman" w:hAnsi="Times New Roman" w:cs="Times New Roman"/>
                <w:sz w:val="20"/>
                <w:szCs w:val="20"/>
              </w:rPr>
              <w:t>Etteilla</w:t>
            </w:r>
            <w:proofErr w:type="spellEnd"/>
            <w:r w:rsidRPr="00704572">
              <w:rPr>
                <w:rFonts w:ascii="Times New Roman" w:eastAsia="Times New Roman" w:hAnsi="Times New Roman" w:cs="Times New Roman"/>
                <w:sz w:val="20"/>
                <w:szCs w:val="20"/>
              </w:rPr>
              <w:t>.</w:t>
            </w:r>
          </w:p>
        </w:tc>
        <w:tc>
          <w:tcPr>
            <w:tcW w:w="1526" w:type="dxa"/>
            <w:gridSpan w:val="2"/>
          </w:tcPr>
          <w:p w14:paraId="3953C160" w14:textId="77777777" w:rsidR="00D91530" w:rsidRPr="00704572" w:rsidRDefault="00D91530" w:rsidP="00D91530">
            <w:pPr>
              <w:rPr>
                <w:noProof/>
                <w:sz w:val="20"/>
                <w:szCs w:val="20"/>
              </w:rPr>
            </w:pPr>
            <w:r w:rsidRPr="00704572">
              <w:rPr>
                <w:rFonts w:ascii="Times New Roman" w:eastAsia="Times New Roman" w:hAnsi="Times New Roman" w:cs="Times New Roman"/>
                <w:b/>
                <w:bCs/>
                <w:noProof/>
                <w:sz w:val="20"/>
                <w:szCs w:val="20"/>
              </w:rPr>
              <w:t>XIV</w:t>
            </w:r>
          </w:p>
          <w:p w14:paraId="463AEE59" w14:textId="5DD6AF50" w:rsidR="00176314" w:rsidRPr="00704572" w:rsidRDefault="00176314">
            <w:pPr>
              <w:rPr>
                <w:noProof/>
                <w:sz w:val="20"/>
                <w:szCs w:val="20"/>
              </w:rPr>
            </w:pPr>
          </w:p>
          <w:p w14:paraId="10107EE2" w14:textId="4B2E3B34" w:rsidR="00176314" w:rsidRPr="00704572" w:rsidRDefault="00176314">
            <w:pPr>
              <w:rPr>
                <w:noProof/>
                <w:sz w:val="20"/>
                <w:szCs w:val="20"/>
              </w:rPr>
            </w:pPr>
            <w:r w:rsidRPr="00704572">
              <w:rPr>
                <w:noProof/>
                <w:sz w:val="20"/>
                <w:szCs w:val="20"/>
              </w:rPr>
              <w:drawing>
                <wp:inline distT="0" distB="0" distL="0" distR="0" wp14:anchorId="70A2449B" wp14:editId="1C2ED1AB">
                  <wp:extent cx="828675" cy="13716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 cy="1371600"/>
                          </a:xfrm>
                          <a:prstGeom prst="rect">
                            <a:avLst/>
                          </a:prstGeom>
                          <a:noFill/>
                          <a:ln>
                            <a:noFill/>
                          </a:ln>
                        </pic:spPr>
                      </pic:pic>
                    </a:graphicData>
                  </a:graphic>
                </wp:inline>
              </w:drawing>
            </w:r>
          </w:p>
          <w:p w14:paraId="47A20891" w14:textId="4578DE8C" w:rsidR="00176314" w:rsidRPr="00704572" w:rsidRDefault="00176314">
            <w:pPr>
              <w:rPr>
                <w:noProof/>
                <w:sz w:val="20"/>
                <w:szCs w:val="20"/>
              </w:rPr>
            </w:pPr>
          </w:p>
          <w:p w14:paraId="48FE7C0C" w14:textId="77777777" w:rsidR="00D91530" w:rsidRPr="00704572" w:rsidRDefault="00D91530">
            <w:pPr>
              <w:rPr>
                <w:noProof/>
                <w:sz w:val="20"/>
                <w:szCs w:val="20"/>
              </w:rPr>
            </w:pPr>
          </w:p>
          <w:p w14:paraId="3D964F13" w14:textId="01E8420F" w:rsidR="00DC69FB" w:rsidRPr="00704572" w:rsidRDefault="004C5D84">
            <w:pPr>
              <w:rPr>
                <w:sz w:val="20"/>
                <w:szCs w:val="20"/>
              </w:rPr>
            </w:pPr>
            <w:r w:rsidRPr="00704572">
              <w:rPr>
                <w:noProof/>
                <w:sz w:val="20"/>
                <w:szCs w:val="20"/>
              </w:rPr>
              <w:drawing>
                <wp:inline distT="0" distB="0" distL="0" distR="0" wp14:anchorId="10D81D4B" wp14:editId="17DD648A">
                  <wp:extent cx="809625" cy="14001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625" cy="1400175"/>
                          </a:xfrm>
                          <a:prstGeom prst="rect">
                            <a:avLst/>
                          </a:prstGeom>
                          <a:noFill/>
                          <a:ln>
                            <a:noFill/>
                          </a:ln>
                        </pic:spPr>
                      </pic:pic>
                    </a:graphicData>
                  </a:graphic>
                </wp:inline>
              </w:drawing>
            </w:r>
          </w:p>
        </w:tc>
        <w:tc>
          <w:tcPr>
            <w:tcW w:w="1076" w:type="dxa"/>
            <w:gridSpan w:val="2"/>
          </w:tcPr>
          <w:p w14:paraId="4F87D3A3" w14:textId="77777777" w:rsidR="00DC69FB" w:rsidRPr="00704572" w:rsidRDefault="00DC69FB">
            <w:pPr>
              <w:rPr>
                <w:sz w:val="20"/>
                <w:szCs w:val="20"/>
              </w:rPr>
            </w:pPr>
          </w:p>
          <w:p w14:paraId="28835EBF" w14:textId="77777777" w:rsidR="00BF6252" w:rsidRPr="00704572" w:rsidRDefault="00BF6252">
            <w:pPr>
              <w:rPr>
                <w:sz w:val="20"/>
                <w:szCs w:val="20"/>
              </w:rPr>
            </w:pPr>
          </w:p>
          <w:p w14:paraId="4A645D80" w14:textId="3F4A9AFC" w:rsidR="00BF6252" w:rsidRPr="00704572" w:rsidRDefault="00BF6252">
            <w:pPr>
              <w:rPr>
                <w:sz w:val="20"/>
                <w:szCs w:val="20"/>
              </w:rPr>
            </w:pPr>
            <w:r w:rsidRPr="00704572">
              <w:rPr>
                <w:sz w:val="20"/>
                <w:szCs w:val="20"/>
              </w:rPr>
              <w:t xml:space="preserve">A winged angel, with the sign of the sun upon his forehead and on his breast the square and triangle of the septenary. </w:t>
            </w:r>
            <w:r w:rsidR="009048D0">
              <w:rPr>
                <w:sz w:val="20"/>
                <w:szCs w:val="20"/>
              </w:rPr>
              <w:t>T</w:t>
            </w:r>
            <w:r w:rsidRPr="00704572">
              <w:rPr>
                <w:sz w:val="20"/>
                <w:szCs w:val="20"/>
              </w:rPr>
              <w:t>he figure is neither male nor female. It is held to be pouring the essences of life from chalice to chalice. It has one foot upon the earth and one upon waters, thus illustrating the nature of the essences.</w:t>
            </w:r>
          </w:p>
        </w:tc>
        <w:tc>
          <w:tcPr>
            <w:tcW w:w="1502" w:type="dxa"/>
            <w:gridSpan w:val="2"/>
          </w:tcPr>
          <w:p w14:paraId="5D2E4CE6" w14:textId="77777777" w:rsidR="00D91530" w:rsidRPr="00704572" w:rsidRDefault="00D91530" w:rsidP="00D91530">
            <w:pPr>
              <w:rPr>
                <w:noProof/>
                <w:sz w:val="20"/>
                <w:szCs w:val="20"/>
              </w:rPr>
            </w:pPr>
            <w:r w:rsidRPr="00704572">
              <w:rPr>
                <w:rFonts w:ascii="Times New Roman" w:eastAsia="Times New Roman" w:hAnsi="Times New Roman" w:cs="Times New Roman"/>
                <w:b/>
                <w:bCs/>
                <w:noProof/>
                <w:sz w:val="20"/>
                <w:szCs w:val="20"/>
              </w:rPr>
              <w:t>XIV</w:t>
            </w:r>
          </w:p>
          <w:p w14:paraId="79F394E4" w14:textId="77777777" w:rsidR="00DC69FB" w:rsidRPr="00704572" w:rsidRDefault="00DC69FB">
            <w:pPr>
              <w:rPr>
                <w:sz w:val="20"/>
                <w:szCs w:val="20"/>
              </w:rPr>
            </w:pPr>
          </w:p>
          <w:p w14:paraId="01ABB363" w14:textId="77777777" w:rsidR="00534B71" w:rsidRPr="00704572" w:rsidRDefault="00534B71">
            <w:pPr>
              <w:rPr>
                <w:sz w:val="20"/>
                <w:szCs w:val="20"/>
              </w:rPr>
            </w:pPr>
            <w:r w:rsidRPr="00704572">
              <w:rPr>
                <w:noProof/>
                <w:sz w:val="20"/>
                <w:szCs w:val="20"/>
              </w:rPr>
              <w:drawing>
                <wp:inline distT="0" distB="0" distL="0" distR="0" wp14:anchorId="7D3DEA67" wp14:editId="4B567CA2">
                  <wp:extent cx="822960" cy="13258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p w14:paraId="29F25629" w14:textId="65E9B45F" w:rsidR="00534B71" w:rsidRPr="00704572" w:rsidRDefault="00534B71">
            <w:pPr>
              <w:rPr>
                <w:sz w:val="20"/>
                <w:szCs w:val="20"/>
              </w:rPr>
            </w:pPr>
          </w:p>
          <w:p w14:paraId="51B97C73" w14:textId="53E81CBF" w:rsidR="00D91530" w:rsidRPr="00704572" w:rsidRDefault="00D91530">
            <w:pPr>
              <w:rPr>
                <w:sz w:val="20"/>
                <w:szCs w:val="20"/>
              </w:rPr>
            </w:pPr>
          </w:p>
          <w:p w14:paraId="0763C9ED" w14:textId="146484BB" w:rsidR="00534B71" w:rsidRPr="00704572" w:rsidRDefault="002F7C5E">
            <w:pPr>
              <w:rPr>
                <w:sz w:val="20"/>
                <w:szCs w:val="20"/>
              </w:rPr>
            </w:pPr>
            <w:r w:rsidRPr="00704572">
              <w:rPr>
                <w:noProof/>
                <w:sz w:val="20"/>
                <w:szCs w:val="20"/>
              </w:rPr>
              <w:drawing>
                <wp:inline distT="0" distB="0" distL="0" distR="0" wp14:anchorId="7DD8C746" wp14:editId="6F44A46A">
                  <wp:extent cx="822960" cy="131673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445" w:type="dxa"/>
          </w:tcPr>
          <w:p w14:paraId="3F75DBA3" w14:textId="77777777" w:rsidR="00DC69FB" w:rsidRPr="00704572" w:rsidRDefault="00DC69FB">
            <w:pPr>
              <w:rPr>
                <w:sz w:val="20"/>
                <w:szCs w:val="20"/>
              </w:rPr>
            </w:pPr>
          </w:p>
          <w:p w14:paraId="1A463515" w14:textId="34DE9166" w:rsidR="001D2D19" w:rsidRPr="00704572" w:rsidRDefault="001D2D19" w:rsidP="009048D0">
            <w:pPr>
              <w:pStyle w:val="NormalWeb"/>
            </w:pPr>
            <w:r w:rsidRPr="00704572">
              <w:t xml:space="preserve">This card is the complement of </w:t>
            </w:r>
            <w:proofErr w:type="spellStart"/>
            <w:r w:rsidRPr="00704572">
              <w:t>Atu</w:t>
            </w:r>
            <w:proofErr w:type="spellEnd"/>
            <w:r w:rsidRPr="00704572">
              <w:t xml:space="preserve"> VI, Gemini. It pertains to Sagittarius, the opposite to Gemini in the Zodiac, and therefore, "after another manner," one with it. Sagittarius means the Archer; and is a picture of Diana the Huntress</w:t>
            </w:r>
            <w:r w:rsidR="009048D0">
              <w:t xml:space="preserve">; </w:t>
            </w:r>
            <w:r w:rsidRPr="00704572">
              <w:t>one of the lunar goddesses</w:t>
            </w:r>
            <w:r w:rsidR="009048D0">
              <w:t>.</w:t>
            </w:r>
            <w:r w:rsidRPr="00704572">
              <w:t xml:space="preserve"> The occult significance of Sagittarius is the arrow piercing the rainbow; the last three paths of the Tree of Life mak</w:t>
            </w:r>
            <w:r w:rsidR="009048D0">
              <w:t>ing</w:t>
            </w:r>
            <w:r w:rsidRPr="00704572">
              <w:t xml:space="preserve"> the word </w:t>
            </w:r>
            <w:proofErr w:type="spellStart"/>
            <w:r w:rsidRPr="00704572">
              <w:t>Qesheth</w:t>
            </w:r>
            <w:proofErr w:type="spellEnd"/>
            <w:r w:rsidR="009048D0">
              <w:t xml:space="preserve">. </w:t>
            </w:r>
            <w:r w:rsidRPr="00704572">
              <w:t xml:space="preserve">Sagittarius pierces the rainbow, </w:t>
            </w:r>
            <w:r w:rsidR="009048D0">
              <w:t>as it</w:t>
            </w:r>
            <w:r w:rsidRPr="00704572">
              <w:t xml:space="preserve"> leads from the Moon of Yesod to the Sun of </w:t>
            </w:r>
            <w:proofErr w:type="spellStart"/>
            <w:r w:rsidRPr="00704572">
              <w:t>Tiphareth</w:t>
            </w:r>
            <w:proofErr w:type="spellEnd"/>
            <w:r w:rsidRPr="00704572">
              <w:t xml:space="preserve">. </w:t>
            </w:r>
          </w:p>
        </w:tc>
      </w:tr>
      <w:tr w:rsidR="006153DA" w:rsidRPr="00704572" w14:paraId="7E0474E5" w14:textId="77777777" w:rsidTr="008419CE">
        <w:tc>
          <w:tcPr>
            <w:tcW w:w="2157" w:type="dxa"/>
          </w:tcPr>
          <w:p w14:paraId="68EED489" w14:textId="7861C870"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XVI</w:t>
            </w:r>
          </w:p>
          <w:p w14:paraId="600D9211" w14:textId="2F04DF14" w:rsidR="00DC69FB" w:rsidRPr="00704572" w:rsidRDefault="009F0F81" w:rsidP="009F0F81">
            <w:pPr>
              <w:jc w:val="center"/>
              <w:rPr>
                <w:sz w:val="20"/>
                <w:szCs w:val="20"/>
              </w:rPr>
            </w:pPr>
            <w:r w:rsidRPr="00704572">
              <w:rPr>
                <w:noProof/>
                <w:sz w:val="20"/>
                <w:szCs w:val="20"/>
              </w:rPr>
              <w:drawing>
                <wp:inline distT="0" distB="0" distL="0" distR="0" wp14:anchorId="1BF71437" wp14:editId="7871476E">
                  <wp:extent cx="866775" cy="16954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6775" cy="1695450"/>
                          </a:xfrm>
                          <a:prstGeom prst="rect">
                            <a:avLst/>
                          </a:prstGeom>
                          <a:noFill/>
                          <a:ln>
                            <a:noFill/>
                          </a:ln>
                        </pic:spPr>
                      </pic:pic>
                    </a:graphicData>
                  </a:graphic>
                </wp:inline>
              </w:drawing>
            </w:r>
          </w:p>
        </w:tc>
        <w:tc>
          <w:tcPr>
            <w:tcW w:w="1211" w:type="dxa"/>
            <w:gridSpan w:val="2"/>
          </w:tcPr>
          <w:p w14:paraId="39B496D8" w14:textId="77777777" w:rsidR="000204F1" w:rsidRPr="00704572" w:rsidRDefault="000204F1" w:rsidP="000204F1">
            <w:pPr>
              <w:rPr>
                <w:rFonts w:ascii="Times New Roman" w:eastAsia="Times New Roman" w:hAnsi="Times New Roman" w:cs="Times New Roman"/>
                <w:i/>
                <w:iCs/>
                <w:sz w:val="20"/>
                <w:szCs w:val="20"/>
              </w:rPr>
            </w:pPr>
            <w:r w:rsidRPr="00704572">
              <w:rPr>
                <w:rFonts w:ascii="Times New Roman" w:eastAsia="Times New Roman" w:hAnsi="Times New Roman" w:cs="Times New Roman"/>
                <w:noProof/>
                <w:sz w:val="20"/>
                <w:szCs w:val="20"/>
              </w:rPr>
              <w:drawing>
                <wp:inline distT="0" distB="0" distL="0" distR="0" wp14:anchorId="3460951A" wp14:editId="7844DB09">
                  <wp:extent cx="266700" cy="371475"/>
                  <wp:effectExtent l="0" t="0" r="0" b="9525"/>
                  <wp:docPr id="39" name="Picture 39" descr="http://www.green-door.narod.ru/ay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een-door.narod.ru/ayin.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3714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heaven of the Moon, alterations, subversions, changes, failings.</w:t>
            </w:r>
          </w:p>
          <w:p w14:paraId="4CB753AC" w14:textId="0493EB40" w:rsidR="000204F1" w:rsidRPr="00704572" w:rsidRDefault="000204F1" w:rsidP="000204F1">
            <w:pPr>
              <w:rPr>
                <w:rFonts w:ascii="Times New Roman" w:eastAsia="Times New Roman" w:hAnsi="Times New Roman" w:cs="Times New Roman"/>
                <w:sz w:val="20"/>
                <w:szCs w:val="20"/>
              </w:rPr>
            </w:pPr>
            <w:r w:rsidRPr="00704572">
              <w:rPr>
                <w:rFonts w:ascii="Times New Roman" w:eastAsia="Times New Roman" w:hAnsi="Times New Roman" w:cs="Times New Roman"/>
                <w:sz w:val="20"/>
                <w:szCs w:val="20"/>
              </w:rPr>
              <w:t> </w:t>
            </w:r>
          </w:p>
          <w:p w14:paraId="03A9897F" w14:textId="60499106" w:rsidR="00DC69FB" w:rsidRPr="00704572" w:rsidRDefault="000204F1" w:rsidP="000204F1">
            <w:pPr>
              <w:rPr>
                <w:sz w:val="20"/>
                <w:szCs w:val="20"/>
              </w:rPr>
            </w:pPr>
            <w:r w:rsidRPr="00704572">
              <w:rPr>
                <w:rFonts w:ascii="Times New Roman" w:eastAsia="Times New Roman" w:hAnsi="Times New Roman" w:cs="Times New Roman"/>
                <w:sz w:val="20"/>
                <w:szCs w:val="20"/>
              </w:rPr>
              <w:t>Hieroglyph, a TOWER struck by lightning, probably that of Babel. Two persons, doubtless Nimrod and his false prophet or minister, are precipitated from the summit of the ruins. One of the personages in his fall reproduces perfectly the letter Ayin.</w:t>
            </w:r>
          </w:p>
        </w:tc>
        <w:tc>
          <w:tcPr>
            <w:tcW w:w="1506" w:type="dxa"/>
            <w:gridSpan w:val="2"/>
          </w:tcPr>
          <w:p w14:paraId="1AD2F682" w14:textId="77777777" w:rsidR="00D91530" w:rsidRPr="00704572" w:rsidRDefault="00D91530" w:rsidP="00D91530">
            <w:pPr>
              <w:rPr>
                <w:rFonts w:ascii="Times New Roman" w:eastAsia="Times New Roman" w:hAnsi="Times New Roman" w:cs="Times New Roman"/>
                <w:noProof/>
                <w:sz w:val="20"/>
                <w:szCs w:val="20"/>
              </w:rPr>
            </w:pPr>
            <w:r w:rsidRPr="00704572">
              <w:rPr>
                <w:rFonts w:ascii="Times New Roman" w:eastAsia="Times New Roman" w:hAnsi="Times New Roman" w:cs="Times New Roman"/>
                <w:b/>
                <w:bCs/>
                <w:noProof/>
                <w:sz w:val="20"/>
                <w:szCs w:val="20"/>
              </w:rPr>
              <w:t>XV</w:t>
            </w:r>
          </w:p>
          <w:p w14:paraId="3995DAA0" w14:textId="77777777" w:rsidR="00176314" w:rsidRPr="00704572" w:rsidRDefault="00176314">
            <w:pPr>
              <w:rPr>
                <w:noProof/>
                <w:sz w:val="20"/>
                <w:szCs w:val="20"/>
              </w:rPr>
            </w:pPr>
          </w:p>
          <w:p w14:paraId="78E7EA34" w14:textId="647D64EE" w:rsidR="00176314" w:rsidRPr="00704572" w:rsidRDefault="00176314">
            <w:pPr>
              <w:rPr>
                <w:noProof/>
                <w:sz w:val="20"/>
                <w:szCs w:val="20"/>
              </w:rPr>
            </w:pPr>
            <w:r w:rsidRPr="00704572">
              <w:rPr>
                <w:noProof/>
                <w:sz w:val="20"/>
                <w:szCs w:val="20"/>
              </w:rPr>
              <w:drawing>
                <wp:inline distT="0" distB="0" distL="0" distR="0" wp14:anchorId="409965EC" wp14:editId="57E7DBFC">
                  <wp:extent cx="809625" cy="14001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625" cy="1400175"/>
                          </a:xfrm>
                          <a:prstGeom prst="rect">
                            <a:avLst/>
                          </a:prstGeom>
                          <a:noFill/>
                          <a:ln>
                            <a:noFill/>
                          </a:ln>
                        </pic:spPr>
                      </pic:pic>
                    </a:graphicData>
                  </a:graphic>
                </wp:inline>
              </w:drawing>
            </w:r>
          </w:p>
          <w:p w14:paraId="181631AA" w14:textId="167DFAE6" w:rsidR="00176314" w:rsidRPr="00704572" w:rsidRDefault="00176314">
            <w:pPr>
              <w:rPr>
                <w:noProof/>
                <w:sz w:val="20"/>
                <w:szCs w:val="20"/>
              </w:rPr>
            </w:pPr>
          </w:p>
          <w:p w14:paraId="7A0F0E90" w14:textId="77777777" w:rsidR="009F6C5E" w:rsidRPr="00704572" w:rsidRDefault="009F6C5E">
            <w:pPr>
              <w:rPr>
                <w:noProof/>
                <w:sz w:val="20"/>
                <w:szCs w:val="20"/>
              </w:rPr>
            </w:pPr>
          </w:p>
          <w:p w14:paraId="1A0C6F28" w14:textId="18831C78" w:rsidR="00DC69FB" w:rsidRPr="00704572" w:rsidRDefault="004C5D84">
            <w:pPr>
              <w:rPr>
                <w:sz w:val="20"/>
                <w:szCs w:val="20"/>
              </w:rPr>
            </w:pPr>
            <w:r w:rsidRPr="00704572">
              <w:rPr>
                <w:noProof/>
                <w:sz w:val="20"/>
                <w:szCs w:val="20"/>
              </w:rPr>
              <w:drawing>
                <wp:inline distT="0" distB="0" distL="0" distR="0" wp14:anchorId="220A1FB5" wp14:editId="08A5261A">
                  <wp:extent cx="819150" cy="139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150" cy="1390650"/>
                          </a:xfrm>
                          <a:prstGeom prst="rect">
                            <a:avLst/>
                          </a:prstGeom>
                          <a:noFill/>
                          <a:ln>
                            <a:noFill/>
                          </a:ln>
                        </pic:spPr>
                      </pic:pic>
                    </a:graphicData>
                  </a:graphic>
                </wp:inline>
              </w:drawing>
            </w:r>
          </w:p>
        </w:tc>
        <w:tc>
          <w:tcPr>
            <w:tcW w:w="1185" w:type="dxa"/>
            <w:gridSpan w:val="2"/>
          </w:tcPr>
          <w:p w14:paraId="6AC35833" w14:textId="77777777" w:rsidR="00DC69FB" w:rsidRPr="00704572" w:rsidRDefault="00DC69FB">
            <w:pPr>
              <w:rPr>
                <w:sz w:val="20"/>
                <w:szCs w:val="20"/>
              </w:rPr>
            </w:pPr>
          </w:p>
          <w:p w14:paraId="33AF16BF" w14:textId="77777777" w:rsidR="00BF6252" w:rsidRPr="00704572" w:rsidRDefault="00BF6252">
            <w:pPr>
              <w:rPr>
                <w:sz w:val="20"/>
                <w:szCs w:val="20"/>
              </w:rPr>
            </w:pPr>
          </w:p>
          <w:p w14:paraId="6A1116D6" w14:textId="59EE7830" w:rsidR="00BF6252" w:rsidRPr="00704572" w:rsidRDefault="006153DA">
            <w:pPr>
              <w:rPr>
                <w:sz w:val="20"/>
                <w:szCs w:val="20"/>
              </w:rPr>
            </w:pPr>
            <w:r w:rsidRPr="00704572">
              <w:rPr>
                <w:sz w:val="20"/>
                <w:szCs w:val="20"/>
              </w:rPr>
              <w:t xml:space="preserve">The Horned Goat of Mendes, with wings like those of a bat, is standing on an altar. The right hand is upraised and extended, being </w:t>
            </w:r>
            <w:proofErr w:type="gramStart"/>
            <w:r w:rsidRPr="00704572">
              <w:rPr>
                <w:sz w:val="20"/>
                <w:szCs w:val="20"/>
              </w:rPr>
              <w:t>the reverse of that benediction</w:t>
            </w:r>
            <w:proofErr w:type="gramEnd"/>
            <w:r w:rsidRPr="00704572">
              <w:rPr>
                <w:sz w:val="20"/>
                <w:szCs w:val="20"/>
              </w:rPr>
              <w:t xml:space="preserve"> which is given by the Hierophant in the fifth card. In the left hand there is a great flaming torch, inverted towards the earth. A reversed pentagram is on the forehead. There is a ring in front of the altar, from which two chains are carried to the necks of two figures, male and female.</w:t>
            </w:r>
          </w:p>
        </w:tc>
        <w:tc>
          <w:tcPr>
            <w:tcW w:w="1512" w:type="dxa"/>
            <w:gridSpan w:val="2"/>
          </w:tcPr>
          <w:p w14:paraId="31BCDFEF" w14:textId="77777777" w:rsidR="009F6C5E" w:rsidRPr="00704572" w:rsidRDefault="009F6C5E" w:rsidP="009F6C5E">
            <w:pPr>
              <w:rPr>
                <w:rFonts w:ascii="Times New Roman" w:eastAsia="Times New Roman" w:hAnsi="Times New Roman" w:cs="Times New Roman"/>
                <w:noProof/>
                <w:sz w:val="20"/>
                <w:szCs w:val="20"/>
              </w:rPr>
            </w:pPr>
            <w:r w:rsidRPr="00704572">
              <w:rPr>
                <w:rFonts w:ascii="Times New Roman" w:eastAsia="Times New Roman" w:hAnsi="Times New Roman" w:cs="Times New Roman"/>
                <w:b/>
                <w:bCs/>
                <w:noProof/>
                <w:sz w:val="20"/>
                <w:szCs w:val="20"/>
              </w:rPr>
              <w:t>XV</w:t>
            </w:r>
          </w:p>
          <w:p w14:paraId="7584C392" w14:textId="77777777" w:rsidR="00DC69FB" w:rsidRPr="00704572" w:rsidRDefault="00DC69FB">
            <w:pPr>
              <w:rPr>
                <w:sz w:val="20"/>
                <w:szCs w:val="20"/>
              </w:rPr>
            </w:pPr>
          </w:p>
          <w:p w14:paraId="0B667621" w14:textId="77777777" w:rsidR="002F7C5E" w:rsidRPr="00704572" w:rsidRDefault="002F7C5E">
            <w:pPr>
              <w:rPr>
                <w:sz w:val="20"/>
                <w:szCs w:val="20"/>
              </w:rPr>
            </w:pPr>
            <w:r w:rsidRPr="00704572">
              <w:rPr>
                <w:noProof/>
                <w:sz w:val="20"/>
                <w:szCs w:val="20"/>
              </w:rPr>
              <w:drawing>
                <wp:inline distT="0" distB="0" distL="0" distR="0" wp14:anchorId="68F7844E" wp14:editId="7A9B90FB">
                  <wp:extent cx="822960" cy="131673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320658DC" w14:textId="2EAE9AD2" w:rsidR="002F7C5E" w:rsidRPr="00704572" w:rsidRDefault="002F7C5E">
            <w:pPr>
              <w:rPr>
                <w:sz w:val="20"/>
                <w:szCs w:val="20"/>
              </w:rPr>
            </w:pPr>
          </w:p>
          <w:p w14:paraId="7B7626C1" w14:textId="7EB9AA5A" w:rsidR="009F6C5E" w:rsidRPr="00704572" w:rsidRDefault="009F6C5E">
            <w:pPr>
              <w:rPr>
                <w:sz w:val="20"/>
                <w:szCs w:val="20"/>
              </w:rPr>
            </w:pPr>
          </w:p>
          <w:p w14:paraId="33C942CC" w14:textId="77777777" w:rsidR="009F6C5E" w:rsidRPr="00704572" w:rsidRDefault="009F6C5E">
            <w:pPr>
              <w:rPr>
                <w:sz w:val="20"/>
                <w:szCs w:val="20"/>
              </w:rPr>
            </w:pPr>
          </w:p>
          <w:p w14:paraId="2CA6109F" w14:textId="693EE823" w:rsidR="002F7C5E" w:rsidRPr="00704572" w:rsidRDefault="002F7C5E">
            <w:pPr>
              <w:rPr>
                <w:sz w:val="20"/>
                <w:szCs w:val="20"/>
              </w:rPr>
            </w:pPr>
            <w:r w:rsidRPr="00704572">
              <w:rPr>
                <w:noProof/>
                <w:sz w:val="20"/>
                <w:szCs w:val="20"/>
              </w:rPr>
              <w:drawing>
                <wp:inline distT="0" distB="0" distL="0" distR="0" wp14:anchorId="45D98FBA" wp14:editId="2D5C8220">
                  <wp:extent cx="822960" cy="131673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779" w:type="dxa"/>
            <w:gridSpan w:val="2"/>
          </w:tcPr>
          <w:p w14:paraId="2045ECCF" w14:textId="77777777" w:rsidR="00DC69FB" w:rsidRPr="00704572" w:rsidRDefault="00DC69FB">
            <w:pPr>
              <w:rPr>
                <w:sz w:val="20"/>
                <w:szCs w:val="20"/>
              </w:rPr>
            </w:pPr>
          </w:p>
          <w:p w14:paraId="79D8676B" w14:textId="3AEBCC0D" w:rsidR="001D2D19" w:rsidRPr="00704572" w:rsidRDefault="001D2D19" w:rsidP="008530E3">
            <w:pPr>
              <w:pStyle w:val="NormalWeb"/>
            </w:pPr>
            <w:r w:rsidRPr="00DB7680">
              <w:rPr>
                <w:sz w:val="18"/>
                <w:szCs w:val="18"/>
              </w:rPr>
              <w:t xml:space="preserve">This card is attributed to the letter 'Ayin, which means an Eye, and it refers to Capricornus in the Zodiac. In the Dark Ages of Christianity, it was completely misunderstood. Eliphaz Levi studied it very deeply because of its connection with ceremonial magic, his 4 </w:t>
            </w:r>
            <w:proofErr w:type="spellStart"/>
            <w:r w:rsidRPr="00DB7680">
              <w:rPr>
                <w:sz w:val="18"/>
                <w:szCs w:val="18"/>
              </w:rPr>
              <w:t>favourite</w:t>
            </w:r>
            <w:proofErr w:type="spellEnd"/>
            <w:r w:rsidRPr="00DB7680">
              <w:rPr>
                <w:sz w:val="18"/>
                <w:szCs w:val="18"/>
              </w:rPr>
              <w:t xml:space="preserve"> subject; and he re-drew it, identifying it with Baphomet, the ass-headed idol of the Knights of the Temple. [The Early Christians also were accused of worshipping an Ass, or ass-headed god. See Browning, </w:t>
            </w:r>
            <w:r w:rsidRPr="00DB7680">
              <w:rPr>
                <w:i/>
                <w:iCs/>
                <w:sz w:val="18"/>
                <w:szCs w:val="18"/>
              </w:rPr>
              <w:t>The Ring and the Book</w:t>
            </w:r>
            <w:r w:rsidRPr="00DB7680">
              <w:rPr>
                <w:sz w:val="18"/>
                <w:szCs w:val="18"/>
              </w:rPr>
              <w:t xml:space="preserve"> (The Pope).] But at this time archaeological research had not gone very far; the nature of Baphomet was not fully understood. (See </w:t>
            </w:r>
            <w:proofErr w:type="spellStart"/>
            <w:r w:rsidRPr="00DB7680">
              <w:rPr>
                <w:sz w:val="18"/>
                <w:szCs w:val="18"/>
              </w:rPr>
              <w:t>Atu</w:t>
            </w:r>
            <w:proofErr w:type="spellEnd"/>
            <w:r w:rsidRPr="00DB7680">
              <w:rPr>
                <w:sz w:val="18"/>
                <w:szCs w:val="18"/>
              </w:rPr>
              <w:t xml:space="preserve"> 0, above.) At least he succeeded in identifying the goat portrayed upon the card with Pan.</w:t>
            </w:r>
          </w:p>
        </w:tc>
      </w:tr>
    </w:tbl>
    <w:p w14:paraId="271E5F5F" w14:textId="02FFD409" w:rsidR="00F8561E" w:rsidRDefault="00F8561E">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1942"/>
        <w:gridCol w:w="1542"/>
        <w:gridCol w:w="1506"/>
        <w:gridCol w:w="1464"/>
        <w:gridCol w:w="1512"/>
        <w:gridCol w:w="1384"/>
      </w:tblGrid>
      <w:tr w:rsidR="006153DA" w:rsidRPr="00704572" w14:paraId="035FCFC8" w14:textId="77777777" w:rsidTr="008530E3">
        <w:tc>
          <w:tcPr>
            <w:tcW w:w="1942" w:type="dxa"/>
          </w:tcPr>
          <w:p w14:paraId="51232873" w14:textId="7D259DA9"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XVII</w:t>
            </w:r>
          </w:p>
          <w:p w14:paraId="2F75AF66" w14:textId="614FE578" w:rsidR="000204F1" w:rsidRPr="00704572" w:rsidRDefault="009F0F81" w:rsidP="009F0F81">
            <w:pPr>
              <w:jc w:val="center"/>
              <w:rPr>
                <w:sz w:val="20"/>
                <w:szCs w:val="20"/>
              </w:rPr>
            </w:pPr>
            <w:r w:rsidRPr="00704572">
              <w:rPr>
                <w:noProof/>
                <w:sz w:val="20"/>
                <w:szCs w:val="20"/>
              </w:rPr>
              <w:drawing>
                <wp:inline distT="0" distB="0" distL="0" distR="0" wp14:anchorId="3C237E3D" wp14:editId="0476D069">
                  <wp:extent cx="885825" cy="17145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5825" cy="1714500"/>
                          </a:xfrm>
                          <a:prstGeom prst="rect">
                            <a:avLst/>
                          </a:prstGeom>
                          <a:noFill/>
                          <a:ln>
                            <a:noFill/>
                          </a:ln>
                        </pic:spPr>
                      </pic:pic>
                    </a:graphicData>
                  </a:graphic>
                </wp:inline>
              </w:drawing>
            </w:r>
          </w:p>
        </w:tc>
        <w:tc>
          <w:tcPr>
            <w:tcW w:w="1542" w:type="dxa"/>
          </w:tcPr>
          <w:p w14:paraId="5DFC6523" w14:textId="26A0A6D6" w:rsidR="00D2536A" w:rsidRPr="00704572" w:rsidRDefault="00D2536A" w:rsidP="00D2536A">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20FAB07B" wp14:editId="4C5110A9">
                  <wp:extent cx="247650" cy="352425"/>
                  <wp:effectExtent l="0" t="0" r="0" b="9525"/>
                  <wp:docPr id="40" name="Picture 40" descr="http://www.green-door.narod.ru/f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reen-door.narod.ru/fey.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 cy="352425"/>
                          </a:xfrm>
                          <a:prstGeom prst="rect">
                            <a:avLst/>
                          </a:prstGeom>
                          <a:noFill/>
                          <a:ln>
                            <a:noFill/>
                          </a:ln>
                        </pic:spPr>
                      </pic:pic>
                    </a:graphicData>
                  </a:graphic>
                </wp:inline>
              </w:drawing>
            </w:r>
            <w:r w:rsidRPr="00704572">
              <w:rPr>
                <w:rFonts w:ascii="Times New Roman" w:eastAsia="Times New Roman" w:hAnsi="Times New Roman" w:cs="Times New Roman"/>
                <w:color w:val="3333FF"/>
                <w:sz w:val="20"/>
                <w:szCs w:val="20"/>
              </w:rPr>
              <w:t> </w:t>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Heaven of the soul, outpourings of thought, moral influence of idea on form, immortality.</w:t>
            </w:r>
            <w:r w:rsidRPr="00704572">
              <w:rPr>
                <w:rFonts w:ascii="Times New Roman" w:eastAsia="Times New Roman" w:hAnsi="Times New Roman" w:cs="Times New Roman"/>
                <w:sz w:val="20"/>
                <w:szCs w:val="20"/>
              </w:rPr>
              <w:t> </w:t>
            </w:r>
          </w:p>
          <w:p w14:paraId="7C2D1B28" w14:textId="58BB3854" w:rsidR="00D2536A" w:rsidRPr="00704572" w:rsidRDefault="00D2536A" w:rsidP="00D2536A">
            <w:pPr>
              <w:rPr>
                <w:rFonts w:ascii="Times New Roman" w:eastAsia="Times New Roman" w:hAnsi="Times New Roman" w:cs="Times New Roman"/>
                <w:sz w:val="20"/>
                <w:szCs w:val="20"/>
              </w:rPr>
            </w:pPr>
          </w:p>
          <w:p w14:paraId="50D69872" w14:textId="4653031E" w:rsidR="000204F1" w:rsidRPr="00704572" w:rsidRDefault="00D2536A" w:rsidP="00D2536A">
            <w:pPr>
              <w:rPr>
                <w:rFonts w:ascii="Times New Roman" w:eastAsia="Times New Roman" w:hAnsi="Times New Roman" w:cs="Times New Roman"/>
                <w:noProof/>
                <w:sz w:val="20"/>
                <w:szCs w:val="20"/>
              </w:rPr>
            </w:pPr>
            <w:r w:rsidRPr="00704572">
              <w:rPr>
                <w:rFonts w:ascii="Times New Roman" w:eastAsia="Times New Roman" w:hAnsi="Times New Roman" w:cs="Times New Roman"/>
                <w:sz w:val="20"/>
                <w:szCs w:val="20"/>
              </w:rPr>
              <w:t>Hieroglyph, the BLAZING STAR and eternal youth. We have described this symbol previously.  </w:t>
            </w:r>
            <w:r w:rsidRPr="00704572">
              <w:rPr>
                <w:rFonts w:ascii="Times New Roman" w:eastAsia="Times New Roman" w:hAnsi="Times New Roman" w:cs="Times New Roman"/>
                <w:sz w:val="20"/>
                <w:szCs w:val="20"/>
              </w:rPr>
              <w:br/>
              <w:t>   </w:t>
            </w:r>
            <w:r w:rsidRPr="00704572">
              <w:rPr>
                <w:rFonts w:ascii="Times New Roman" w:eastAsia="Times New Roman" w:hAnsi="Times New Roman" w:cs="Times New Roman"/>
                <w:sz w:val="20"/>
                <w:szCs w:val="20"/>
              </w:rPr>
              <w:br/>
            </w:r>
          </w:p>
        </w:tc>
        <w:tc>
          <w:tcPr>
            <w:tcW w:w="1506" w:type="dxa"/>
          </w:tcPr>
          <w:p w14:paraId="7BB057A4"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w:t>
            </w:r>
          </w:p>
          <w:p w14:paraId="6A260CF0" w14:textId="2EB7FC8E" w:rsidR="00176314" w:rsidRPr="00704572" w:rsidRDefault="00176314">
            <w:pPr>
              <w:rPr>
                <w:noProof/>
                <w:sz w:val="20"/>
                <w:szCs w:val="20"/>
              </w:rPr>
            </w:pPr>
          </w:p>
          <w:p w14:paraId="63609F56" w14:textId="16F448C4" w:rsidR="00176314" w:rsidRPr="00704572" w:rsidRDefault="00176314">
            <w:pPr>
              <w:rPr>
                <w:noProof/>
                <w:sz w:val="20"/>
                <w:szCs w:val="20"/>
              </w:rPr>
            </w:pPr>
            <w:r w:rsidRPr="00704572">
              <w:rPr>
                <w:noProof/>
                <w:sz w:val="20"/>
                <w:szCs w:val="20"/>
              </w:rPr>
              <w:drawing>
                <wp:inline distT="0" distB="0" distL="0" distR="0" wp14:anchorId="6F59E09B" wp14:editId="1D245C43">
                  <wp:extent cx="819150" cy="13906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150" cy="1390650"/>
                          </a:xfrm>
                          <a:prstGeom prst="rect">
                            <a:avLst/>
                          </a:prstGeom>
                          <a:noFill/>
                          <a:ln>
                            <a:noFill/>
                          </a:ln>
                        </pic:spPr>
                      </pic:pic>
                    </a:graphicData>
                  </a:graphic>
                </wp:inline>
              </w:drawing>
            </w:r>
          </w:p>
          <w:p w14:paraId="234AF501" w14:textId="4D0B5C29" w:rsidR="00176314" w:rsidRPr="00704572" w:rsidRDefault="00176314">
            <w:pPr>
              <w:rPr>
                <w:noProof/>
                <w:sz w:val="20"/>
                <w:szCs w:val="20"/>
              </w:rPr>
            </w:pPr>
          </w:p>
          <w:p w14:paraId="47DB71C7" w14:textId="77777777" w:rsidR="002F7C5E" w:rsidRPr="00704572" w:rsidRDefault="002F7C5E">
            <w:pPr>
              <w:rPr>
                <w:noProof/>
                <w:sz w:val="20"/>
                <w:szCs w:val="20"/>
              </w:rPr>
            </w:pPr>
          </w:p>
          <w:p w14:paraId="53A336B0" w14:textId="44F0EFA3" w:rsidR="000204F1" w:rsidRPr="00704572" w:rsidRDefault="004C5D84">
            <w:pPr>
              <w:rPr>
                <w:sz w:val="20"/>
                <w:szCs w:val="20"/>
              </w:rPr>
            </w:pPr>
            <w:r w:rsidRPr="00704572">
              <w:rPr>
                <w:noProof/>
                <w:sz w:val="20"/>
                <w:szCs w:val="20"/>
              </w:rPr>
              <w:drawing>
                <wp:inline distT="0" distB="0" distL="0" distR="0" wp14:anchorId="12C26EC1" wp14:editId="6CB217D2">
                  <wp:extent cx="800100" cy="1352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1352550"/>
                          </a:xfrm>
                          <a:prstGeom prst="rect">
                            <a:avLst/>
                          </a:prstGeom>
                          <a:noFill/>
                          <a:ln>
                            <a:noFill/>
                          </a:ln>
                        </pic:spPr>
                      </pic:pic>
                    </a:graphicData>
                  </a:graphic>
                </wp:inline>
              </w:drawing>
            </w:r>
          </w:p>
        </w:tc>
        <w:tc>
          <w:tcPr>
            <w:tcW w:w="1464" w:type="dxa"/>
          </w:tcPr>
          <w:p w14:paraId="68C992CA" w14:textId="77777777" w:rsidR="000204F1" w:rsidRPr="00704572" w:rsidRDefault="000204F1">
            <w:pPr>
              <w:rPr>
                <w:sz w:val="20"/>
                <w:szCs w:val="20"/>
              </w:rPr>
            </w:pPr>
          </w:p>
          <w:p w14:paraId="3775DFA5" w14:textId="13B73007" w:rsidR="003E743D" w:rsidRPr="00704572" w:rsidRDefault="008530E3">
            <w:pPr>
              <w:rPr>
                <w:sz w:val="20"/>
                <w:szCs w:val="20"/>
              </w:rPr>
            </w:pPr>
            <w:r>
              <w:rPr>
                <w:sz w:val="20"/>
                <w:szCs w:val="20"/>
              </w:rPr>
              <w:br/>
              <w:t>This card</w:t>
            </w:r>
            <w:r w:rsidR="003E743D" w:rsidRPr="00704572">
              <w:rPr>
                <w:sz w:val="20"/>
                <w:szCs w:val="20"/>
              </w:rPr>
              <w:t xml:space="preserve"> signifies the materialization of the spiritual word</w:t>
            </w:r>
            <w:r w:rsidR="0071221B">
              <w:rPr>
                <w:sz w:val="20"/>
                <w:szCs w:val="20"/>
              </w:rPr>
              <w:t xml:space="preserve">; </w:t>
            </w:r>
            <w:r w:rsidR="003E743D" w:rsidRPr="00704572">
              <w:rPr>
                <w:sz w:val="20"/>
                <w:szCs w:val="20"/>
              </w:rPr>
              <w:t>the ruin of the House of We, when evil has prevailed</w:t>
            </w:r>
            <w:r w:rsidR="0071221B">
              <w:rPr>
                <w:sz w:val="20"/>
                <w:szCs w:val="20"/>
              </w:rPr>
              <w:t>. It</w:t>
            </w:r>
            <w:r w:rsidR="003E743D" w:rsidRPr="00704572">
              <w:rPr>
                <w:sz w:val="20"/>
                <w:szCs w:val="20"/>
              </w:rPr>
              <w:t xml:space="preserve"> is the rending of a House of Doctrine. </w:t>
            </w:r>
            <w:r w:rsidR="0071221B">
              <w:rPr>
                <w:sz w:val="20"/>
                <w:szCs w:val="20"/>
              </w:rPr>
              <w:t>T</w:t>
            </w:r>
            <w:r w:rsidR="003E743D" w:rsidRPr="00704572">
              <w:rPr>
                <w:sz w:val="20"/>
                <w:szCs w:val="20"/>
              </w:rPr>
              <w:t xml:space="preserve">he reference is to a House of Falsehood. </w:t>
            </w:r>
            <w:r w:rsidR="0071221B">
              <w:rPr>
                <w:sz w:val="20"/>
                <w:szCs w:val="20"/>
              </w:rPr>
              <w:t>By</w:t>
            </w:r>
            <w:r w:rsidR="003E743D" w:rsidRPr="00704572">
              <w:rPr>
                <w:sz w:val="20"/>
                <w:szCs w:val="20"/>
              </w:rPr>
              <w:t xml:space="preserve"> analogy; one is concerned with the fall into the material and animal state, while the other signifies destruction on the intellectual side. The Tower </w:t>
            </w:r>
            <w:r w:rsidR="0071221B">
              <w:rPr>
                <w:sz w:val="20"/>
                <w:szCs w:val="20"/>
              </w:rPr>
              <w:t>represents</w:t>
            </w:r>
            <w:r w:rsidR="003E743D" w:rsidRPr="00704572">
              <w:rPr>
                <w:sz w:val="20"/>
                <w:szCs w:val="20"/>
              </w:rPr>
              <w:t xml:space="preserve"> the chastisement of pride and the intellect overwhelmed in the attempt to penetrate the Mystery of God</w:t>
            </w:r>
            <w:r w:rsidR="0071221B">
              <w:rPr>
                <w:sz w:val="20"/>
                <w:szCs w:val="20"/>
              </w:rPr>
              <w:t>.  Of t</w:t>
            </w:r>
            <w:r w:rsidR="003E743D" w:rsidRPr="00704572">
              <w:rPr>
                <w:sz w:val="20"/>
                <w:szCs w:val="20"/>
              </w:rPr>
              <w:t>he two persons who are the living sufferers</w:t>
            </w:r>
            <w:r w:rsidR="0071221B">
              <w:rPr>
                <w:sz w:val="20"/>
                <w:szCs w:val="20"/>
              </w:rPr>
              <w:t xml:space="preserve">, </w:t>
            </w:r>
            <w:r w:rsidR="003E743D" w:rsidRPr="00704572">
              <w:rPr>
                <w:sz w:val="20"/>
                <w:szCs w:val="20"/>
              </w:rPr>
              <w:t xml:space="preserve">one is the literal word made void and the other its false interpretation. In yet a deeper sense, it </w:t>
            </w:r>
            <w:r w:rsidR="0071221B">
              <w:rPr>
                <w:sz w:val="20"/>
                <w:szCs w:val="20"/>
              </w:rPr>
              <w:t>signifies</w:t>
            </w:r>
            <w:r w:rsidR="003E743D" w:rsidRPr="00704572">
              <w:rPr>
                <w:sz w:val="20"/>
                <w:szCs w:val="20"/>
              </w:rPr>
              <w:t xml:space="preserve"> the end of a dispensation.</w:t>
            </w:r>
          </w:p>
        </w:tc>
        <w:tc>
          <w:tcPr>
            <w:tcW w:w="1512" w:type="dxa"/>
          </w:tcPr>
          <w:p w14:paraId="371F3094"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w:t>
            </w:r>
          </w:p>
          <w:p w14:paraId="5E621B4F" w14:textId="77777777" w:rsidR="000204F1" w:rsidRPr="00704572" w:rsidRDefault="000204F1">
            <w:pPr>
              <w:rPr>
                <w:sz w:val="20"/>
                <w:szCs w:val="20"/>
              </w:rPr>
            </w:pPr>
          </w:p>
          <w:p w14:paraId="4BB729E7" w14:textId="77777777" w:rsidR="002F7C5E" w:rsidRPr="00704572" w:rsidRDefault="002F7C5E">
            <w:pPr>
              <w:rPr>
                <w:sz w:val="20"/>
                <w:szCs w:val="20"/>
              </w:rPr>
            </w:pPr>
            <w:r w:rsidRPr="00704572">
              <w:rPr>
                <w:noProof/>
                <w:sz w:val="20"/>
                <w:szCs w:val="20"/>
              </w:rPr>
              <w:drawing>
                <wp:inline distT="0" distB="0" distL="0" distR="0" wp14:anchorId="4C8B7328" wp14:editId="1CCD9F13">
                  <wp:extent cx="822960" cy="13167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482F46C8" w14:textId="77777777" w:rsidR="002F7C5E" w:rsidRPr="00704572" w:rsidRDefault="002F7C5E">
            <w:pPr>
              <w:rPr>
                <w:sz w:val="20"/>
                <w:szCs w:val="20"/>
              </w:rPr>
            </w:pPr>
          </w:p>
          <w:p w14:paraId="0B070836" w14:textId="77777777" w:rsidR="002F7C5E" w:rsidRPr="00704572" w:rsidRDefault="002F7C5E">
            <w:pPr>
              <w:rPr>
                <w:sz w:val="20"/>
                <w:szCs w:val="20"/>
              </w:rPr>
            </w:pPr>
          </w:p>
          <w:p w14:paraId="40119163" w14:textId="0EC7ACAF" w:rsidR="002F7C5E" w:rsidRPr="00704572" w:rsidRDefault="002F7C5E">
            <w:pPr>
              <w:rPr>
                <w:sz w:val="20"/>
                <w:szCs w:val="20"/>
              </w:rPr>
            </w:pPr>
            <w:r w:rsidRPr="00704572">
              <w:rPr>
                <w:noProof/>
                <w:sz w:val="20"/>
                <w:szCs w:val="20"/>
              </w:rPr>
              <w:drawing>
                <wp:inline distT="0" distB="0" distL="0" distR="0" wp14:anchorId="6C43C31F" wp14:editId="1D3866A8">
                  <wp:extent cx="822960" cy="131673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384" w:type="dxa"/>
          </w:tcPr>
          <w:p w14:paraId="29C52730" w14:textId="77777777" w:rsidR="000204F1" w:rsidRPr="00704572" w:rsidRDefault="000204F1">
            <w:pPr>
              <w:rPr>
                <w:sz w:val="20"/>
                <w:szCs w:val="20"/>
              </w:rPr>
            </w:pPr>
          </w:p>
          <w:p w14:paraId="0AC04A7E" w14:textId="77777777" w:rsidR="00F16501" w:rsidRPr="00704572" w:rsidRDefault="00F16501">
            <w:pPr>
              <w:rPr>
                <w:sz w:val="20"/>
                <w:szCs w:val="20"/>
              </w:rPr>
            </w:pPr>
          </w:p>
          <w:p w14:paraId="7D0351A3" w14:textId="0DF668DE" w:rsidR="001D2D19" w:rsidRPr="00704572" w:rsidRDefault="006C41DD">
            <w:pPr>
              <w:rPr>
                <w:sz w:val="20"/>
                <w:szCs w:val="20"/>
              </w:rPr>
            </w:pPr>
            <w:r w:rsidRPr="00704572">
              <w:rPr>
                <w:sz w:val="20"/>
                <w:szCs w:val="20"/>
              </w:rPr>
              <w:t xml:space="preserve">This card is attributed to the letter </w:t>
            </w:r>
            <w:proofErr w:type="spellStart"/>
            <w:r w:rsidRPr="00704572">
              <w:rPr>
                <w:sz w:val="20"/>
                <w:szCs w:val="20"/>
              </w:rPr>
              <w:t>Peh</w:t>
            </w:r>
            <w:proofErr w:type="spellEnd"/>
            <w:r w:rsidRPr="00704572">
              <w:rPr>
                <w:sz w:val="20"/>
                <w:szCs w:val="20"/>
              </w:rPr>
              <w:t xml:space="preserve">, which means a mouth; it refers to the planet Mars. In its simplest interpretation it refers to the manifestation of cosmic energy in its grossest form. The picture shows the destruction of existing material by fire. It may be taken as the preface to </w:t>
            </w:r>
            <w:proofErr w:type="spellStart"/>
            <w:r w:rsidRPr="00704572">
              <w:rPr>
                <w:sz w:val="20"/>
                <w:szCs w:val="20"/>
              </w:rPr>
              <w:t>Atu</w:t>
            </w:r>
            <w:proofErr w:type="spellEnd"/>
            <w:r w:rsidRPr="00704572">
              <w:rPr>
                <w:sz w:val="20"/>
                <w:szCs w:val="20"/>
              </w:rPr>
              <w:t xml:space="preserve"> XX, the Last Judgment, i.e., the Coming of a New Aeon. This being so, it seems to indicate the quintessential quality of the Lord of the Aeon.</w:t>
            </w:r>
          </w:p>
        </w:tc>
      </w:tr>
    </w:tbl>
    <w:p w14:paraId="3A70B73F" w14:textId="77777777" w:rsidR="003E743D" w:rsidRPr="00704572" w:rsidRDefault="003E743D">
      <w:pPr>
        <w:rPr>
          <w:sz w:val="20"/>
          <w:szCs w:val="20"/>
        </w:rPr>
      </w:pPr>
      <w:r w:rsidRPr="00704572">
        <w:rPr>
          <w:b/>
          <w:bCs/>
          <w:sz w:val="20"/>
          <w:szCs w:val="20"/>
        </w:rPr>
        <w:br w:type="page"/>
      </w:r>
    </w:p>
    <w:tbl>
      <w:tblPr>
        <w:tblStyle w:val="TableGrid"/>
        <w:tblW w:w="0" w:type="auto"/>
        <w:tblLook w:val="04A0" w:firstRow="1" w:lastRow="0" w:firstColumn="1" w:lastColumn="0" w:noHBand="0" w:noVBand="1"/>
      </w:tblPr>
      <w:tblGrid>
        <w:gridCol w:w="1701"/>
        <w:gridCol w:w="148"/>
        <w:gridCol w:w="89"/>
        <w:gridCol w:w="1483"/>
        <w:gridCol w:w="6"/>
        <w:gridCol w:w="16"/>
        <w:gridCol w:w="1514"/>
        <w:gridCol w:w="6"/>
        <w:gridCol w:w="16"/>
        <w:gridCol w:w="1272"/>
        <w:gridCol w:w="104"/>
        <w:gridCol w:w="15"/>
        <w:gridCol w:w="1393"/>
        <w:gridCol w:w="104"/>
        <w:gridCol w:w="15"/>
        <w:gridCol w:w="1468"/>
      </w:tblGrid>
      <w:tr w:rsidR="006153DA" w:rsidRPr="00704572" w14:paraId="34F0F0FD" w14:textId="77777777" w:rsidTr="00A0495A">
        <w:tc>
          <w:tcPr>
            <w:tcW w:w="1938" w:type="dxa"/>
            <w:gridSpan w:val="3"/>
          </w:tcPr>
          <w:p w14:paraId="7C7D72FD" w14:textId="1132C3DB"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XVIII</w:t>
            </w:r>
          </w:p>
          <w:p w14:paraId="6D488057" w14:textId="2754D509" w:rsidR="000204F1" w:rsidRPr="00704572" w:rsidRDefault="009F0F81" w:rsidP="009F0F81">
            <w:pPr>
              <w:jc w:val="center"/>
              <w:rPr>
                <w:sz w:val="20"/>
                <w:szCs w:val="20"/>
              </w:rPr>
            </w:pPr>
            <w:r w:rsidRPr="00704572">
              <w:rPr>
                <w:noProof/>
                <w:sz w:val="20"/>
                <w:szCs w:val="20"/>
              </w:rPr>
              <w:drawing>
                <wp:inline distT="0" distB="0" distL="0" distR="0" wp14:anchorId="72E03E8A" wp14:editId="07A4D177">
                  <wp:extent cx="866775" cy="1695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6775" cy="1695450"/>
                          </a:xfrm>
                          <a:prstGeom prst="rect">
                            <a:avLst/>
                          </a:prstGeom>
                          <a:noFill/>
                          <a:ln>
                            <a:noFill/>
                          </a:ln>
                        </pic:spPr>
                      </pic:pic>
                    </a:graphicData>
                  </a:graphic>
                </wp:inline>
              </w:drawing>
            </w:r>
          </w:p>
        </w:tc>
        <w:tc>
          <w:tcPr>
            <w:tcW w:w="1489" w:type="dxa"/>
            <w:gridSpan w:val="2"/>
          </w:tcPr>
          <w:p w14:paraId="478DE360" w14:textId="6706BC6B" w:rsidR="008A21FA" w:rsidRPr="00704572" w:rsidRDefault="008A21FA" w:rsidP="008A21FA">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4B35622D" wp14:editId="5A04460B">
                  <wp:extent cx="257175" cy="323850"/>
                  <wp:effectExtent l="0" t="0" r="9525" b="0"/>
                  <wp:docPr id="41" name="Picture 41" descr="http://www.green-door.narod.ru/tsad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reen-door.narod.ru/tsadi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04572">
              <w:rPr>
                <w:rFonts w:ascii="Times New Roman" w:eastAsia="Times New Roman" w:hAnsi="Times New Roman" w:cs="Times New Roman"/>
                <w:color w:val="3333FF"/>
                <w:sz w:val="20"/>
                <w:szCs w:val="20"/>
              </w:rPr>
              <w:t> </w:t>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elements, the visible world, reflected light, material forms, symbolism.</w:t>
            </w:r>
            <w:r w:rsidRPr="00704572">
              <w:rPr>
                <w:rFonts w:ascii="Times New Roman" w:eastAsia="Times New Roman" w:hAnsi="Times New Roman" w:cs="Times New Roman"/>
                <w:sz w:val="20"/>
                <w:szCs w:val="20"/>
              </w:rPr>
              <w:t> </w:t>
            </w:r>
          </w:p>
          <w:p w14:paraId="0877486A" w14:textId="77777777" w:rsidR="008A21FA" w:rsidRPr="00704572" w:rsidRDefault="008A21FA" w:rsidP="008A21FA">
            <w:pPr>
              <w:rPr>
                <w:rFonts w:ascii="Times New Roman" w:eastAsia="Times New Roman" w:hAnsi="Times New Roman" w:cs="Times New Roman"/>
                <w:sz w:val="20"/>
                <w:szCs w:val="20"/>
              </w:rPr>
            </w:pPr>
          </w:p>
          <w:p w14:paraId="11708038" w14:textId="5D04E73B" w:rsidR="000204F1" w:rsidRPr="00704572" w:rsidRDefault="008A21FA" w:rsidP="008A21FA">
            <w:pPr>
              <w:rPr>
                <w:rFonts w:ascii="Times New Roman" w:eastAsia="Times New Roman" w:hAnsi="Times New Roman" w:cs="Times New Roman"/>
                <w:noProof/>
                <w:sz w:val="20"/>
                <w:szCs w:val="20"/>
              </w:rPr>
            </w:pPr>
            <w:r w:rsidRPr="00704572">
              <w:rPr>
                <w:rFonts w:ascii="Times New Roman" w:eastAsia="Times New Roman" w:hAnsi="Times New Roman" w:cs="Times New Roman"/>
                <w:sz w:val="20"/>
                <w:szCs w:val="20"/>
              </w:rPr>
              <w:t>Hieroglyph, the MOON, dew, a crab rising in the water towards land, a dog and wolf barking at the moon and chained to the base of two towers, a path lost in the horizon and sprinkled with blood.</w:t>
            </w:r>
          </w:p>
        </w:tc>
        <w:tc>
          <w:tcPr>
            <w:tcW w:w="1536" w:type="dxa"/>
            <w:gridSpan w:val="3"/>
          </w:tcPr>
          <w:p w14:paraId="21417791"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XVII</w:t>
            </w:r>
          </w:p>
          <w:p w14:paraId="4DF083D1" w14:textId="0EA913CC" w:rsidR="00176314" w:rsidRPr="00704572" w:rsidRDefault="00176314">
            <w:pPr>
              <w:rPr>
                <w:noProof/>
                <w:sz w:val="20"/>
                <w:szCs w:val="20"/>
              </w:rPr>
            </w:pPr>
          </w:p>
          <w:p w14:paraId="0769235F" w14:textId="2ACB0A2C" w:rsidR="002321B3" w:rsidRPr="00704572" w:rsidRDefault="002321B3">
            <w:pPr>
              <w:rPr>
                <w:noProof/>
                <w:sz w:val="20"/>
                <w:szCs w:val="20"/>
              </w:rPr>
            </w:pPr>
            <w:r w:rsidRPr="00704572">
              <w:rPr>
                <w:noProof/>
                <w:sz w:val="20"/>
                <w:szCs w:val="20"/>
              </w:rPr>
              <w:drawing>
                <wp:inline distT="0" distB="0" distL="0" distR="0" wp14:anchorId="4A51F5A1" wp14:editId="4548EB71">
                  <wp:extent cx="800100" cy="1352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1352550"/>
                          </a:xfrm>
                          <a:prstGeom prst="rect">
                            <a:avLst/>
                          </a:prstGeom>
                          <a:noFill/>
                          <a:ln>
                            <a:noFill/>
                          </a:ln>
                        </pic:spPr>
                      </pic:pic>
                    </a:graphicData>
                  </a:graphic>
                </wp:inline>
              </w:drawing>
            </w:r>
          </w:p>
          <w:p w14:paraId="03686C1A" w14:textId="7EC86508" w:rsidR="002321B3" w:rsidRPr="00704572" w:rsidRDefault="002321B3">
            <w:pPr>
              <w:rPr>
                <w:noProof/>
                <w:sz w:val="20"/>
                <w:szCs w:val="20"/>
              </w:rPr>
            </w:pPr>
          </w:p>
          <w:p w14:paraId="23F3AC80" w14:textId="34983330" w:rsidR="000204F1" w:rsidRPr="00704572" w:rsidRDefault="004C5D84">
            <w:pPr>
              <w:rPr>
                <w:sz w:val="20"/>
                <w:szCs w:val="20"/>
              </w:rPr>
            </w:pPr>
            <w:r w:rsidRPr="00704572">
              <w:rPr>
                <w:noProof/>
                <w:sz w:val="20"/>
                <w:szCs w:val="20"/>
              </w:rPr>
              <w:drawing>
                <wp:inline distT="0" distB="0" distL="0" distR="0" wp14:anchorId="17A3787A" wp14:editId="1DA777F8">
                  <wp:extent cx="828675" cy="14287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8675" cy="1428750"/>
                          </a:xfrm>
                          <a:prstGeom prst="rect">
                            <a:avLst/>
                          </a:prstGeom>
                          <a:noFill/>
                          <a:ln>
                            <a:noFill/>
                          </a:ln>
                        </pic:spPr>
                      </pic:pic>
                    </a:graphicData>
                  </a:graphic>
                </wp:inline>
              </w:drawing>
            </w:r>
          </w:p>
        </w:tc>
        <w:tc>
          <w:tcPr>
            <w:tcW w:w="1407" w:type="dxa"/>
            <w:gridSpan w:val="4"/>
          </w:tcPr>
          <w:p w14:paraId="4099C875" w14:textId="77777777" w:rsidR="000204F1" w:rsidRPr="00704572" w:rsidRDefault="000204F1">
            <w:pPr>
              <w:rPr>
                <w:sz w:val="20"/>
                <w:szCs w:val="20"/>
              </w:rPr>
            </w:pPr>
          </w:p>
          <w:p w14:paraId="562D8144" w14:textId="5C764908" w:rsidR="00DF1F00" w:rsidRPr="00704572" w:rsidRDefault="0062762A" w:rsidP="0062762A">
            <w:pPr>
              <w:rPr>
                <w:sz w:val="20"/>
                <w:szCs w:val="20"/>
              </w:rPr>
            </w:pPr>
            <w:r>
              <w:rPr>
                <w:sz w:val="20"/>
                <w:szCs w:val="20"/>
              </w:rPr>
              <w:br/>
            </w:r>
            <w:r w:rsidR="00DF1F00" w:rsidRPr="00704572">
              <w:rPr>
                <w:sz w:val="20"/>
                <w:szCs w:val="20"/>
              </w:rPr>
              <w:t xml:space="preserve">A great, radiant star of eight rays, surrounded by seven lesser stars--also of eight rays. The female figure in the foreground is entirely naked. Her left knee is on the land and her right foot upon the water. She pours Water of Life from two great ewers, irrigating sea and land. The figure expresses eternal youth and beauty. The star is </w:t>
            </w:r>
            <w:proofErr w:type="spellStart"/>
            <w:r w:rsidR="00DF1F00" w:rsidRPr="00704572">
              <w:rPr>
                <w:sz w:val="20"/>
                <w:szCs w:val="20"/>
              </w:rPr>
              <w:t>l'étoile</w:t>
            </w:r>
            <w:proofErr w:type="spellEnd"/>
            <w:r w:rsidR="00DF1F00" w:rsidRPr="00704572">
              <w:rPr>
                <w:sz w:val="20"/>
                <w:szCs w:val="20"/>
              </w:rPr>
              <w:t xml:space="preserve"> </w:t>
            </w:r>
            <w:proofErr w:type="spellStart"/>
            <w:r w:rsidR="00DF1F00" w:rsidRPr="00704572">
              <w:rPr>
                <w:sz w:val="20"/>
                <w:szCs w:val="20"/>
              </w:rPr>
              <w:t>flamboyante</w:t>
            </w:r>
            <w:proofErr w:type="spellEnd"/>
            <w:r w:rsidR="00DF1F00" w:rsidRPr="00704572">
              <w:rPr>
                <w:sz w:val="20"/>
                <w:szCs w:val="20"/>
              </w:rPr>
              <w:t xml:space="preserve">, which appears in Masonic symbolism, but has been confused therein. That which the figure communicates to the living scene is the substance of the heavens and the elements. </w:t>
            </w:r>
            <w:r>
              <w:rPr>
                <w:sz w:val="20"/>
                <w:szCs w:val="20"/>
              </w:rPr>
              <w:t>T</w:t>
            </w:r>
            <w:r w:rsidR="00DF1F00" w:rsidRPr="00704572">
              <w:rPr>
                <w:sz w:val="20"/>
                <w:szCs w:val="20"/>
              </w:rPr>
              <w:t>he mottoes of this card are "Waters of Life freely" and "Gifts of the Spirit."</w:t>
            </w:r>
          </w:p>
        </w:tc>
        <w:tc>
          <w:tcPr>
            <w:tcW w:w="1512" w:type="dxa"/>
            <w:gridSpan w:val="3"/>
          </w:tcPr>
          <w:p w14:paraId="6794C6BF"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XVII</w:t>
            </w:r>
          </w:p>
          <w:p w14:paraId="730B3501" w14:textId="77777777" w:rsidR="002321B3" w:rsidRPr="00704572" w:rsidRDefault="002321B3">
            <w:pPr>
              <w:rPr>
                <w:noProof/>
                <w:sz w:val="20"/>
                <w:szCs w:val="20"/>
              </w:rPr>
            </w:pPr>
          </w:p>
          <w:p w14:paraId="1CC687E9" w14:textId="77777777" w:rsidR="000204F1" w:rsidRPr="00704572" w:rsidRDefault="000C3ECF">
            <w:pPr>
              <w:rPr>
                <w:sz w:val="20"/>
                <w:szCs w:val="20"/>
              </w:rPr>
            </w:pPr>
            <w:r w:rsidRPr="00704572">
              <w:rPr>
                <w:noProof/>
                <w:sz w:val="20"/>
                <w:szCs w:val="20"/>
              </w:rPr>
              <w:drawing>
                <wp:inline distT="0" distB="0" distL="0" distR="0" wp14:anchorId="11B301BE" wp14:editId="1B5693B1">
                  <wp:extent cx="822960" cy="1307592"/>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1307592"/>
                          </a:xfrm>
                          <a:prstGeom prst="rect">
                            <a:avLst/>
                          </a:prstGeom>
                          <a:noFill/>
                          <a:ln>
                            <a:noFill/>
                          </a:ln>
                        </pic:spPr>
                      </pic:pic>
                    </a:graphicData>
                  </a:graphic>
                </wp:inline>
              </w:drawing>
            </w:r>
          </w:p>
          <w:p w14:paraId="73A12AC9" w14:textId="77777777" w:rsidR="002F7C5E" w:rsidRPr="00704572" w:rsidRDefault="002F7C5E">
            <w:pPr>
              <w:rPr>
                <w:sz w:val="20"/>
                <w:szCs w:val="20"/>
              </w:rPr>
            </w:pPr>
          </w:p>
          <w:p w14:paraId="7CDCCE54" w14:textId="77777777" w:rsidR="002F7C5E" w:rsidRPr="00704572" w:rsidRDefault="002F7C5E">
            <w:pPr>
              <w:rPr>
                <w:sz w:val="20"/>
                <w:szCs w:val="20"/>
              </w:rPr>
            </w:pPr>
          </w:p>
          <w:p w14:paraId="2AC4F495" w14:textId="4EA27C5D" w:rsidR="002F7C5E" w:rsidRPr="00704572" w:rsidRDefault="002F7C5E">
            <w:pPr>
              <w:rPr>
                <w:sz w:val="20"/>
                <w:szCs w:val="20"/>
              </w:rPr>
            </w:pPr>
            <w:r w:rsidRPr="00704572">
              <w:rPr>
                <w:noProof/>
                <w:sz w:val="20"/>
                <w:szCs w:val="20"/>
              </w:rPr>
              <w:drawing>
                <wp:inline distT="0" distB="0" distL="0" distR="0" wp14:anchorId="0956EAEF" wp14:editId="4A89E6C8">
                  <wp:extent cx="822960" cy="131673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468" w:type="dxa"/>
          </w:tcPr>
          <w:p w14:paraId="1FA555B6" w14:textId="77777777" w:rsidR="006C41DD" w:rsidRPr="00704572" w:rsidRDefault="006C41DD" w:rsidP="000C3ECF">
            <w:pPr>
              <w:rPr>
                <w:sz w:val="20"/>
                <w:szCs w:val="20"/>
              </w:rPr>
            </w:pPr>
          </w:p>
          <w:p w14:paraId="082D8A50" w14:textId="77777777" w:rsidR="00A77A95" w:rsidRPr="00704572" w:rsidRDefault="00A77A95" w:rsidP="000C3ECF">
            <w:pPr>
              <w:rPr>
                <w:sz w:val="20"/>
                <w:szCs w:val="20"/>
              </w:rPr>
            </w:pPr>
          </w:p>
          <w:p w14:paraId="60E7BAAA" w14:textId="1D89BAC5" w:rsidR="00F16501" w:rsidRPr="00704572" w:rsidRDefault="000C3ECF" w:rsidP="00F16501">
            <w:pPr>
              <w:rPr>
                <w:sz w:val="20"/>
                <w:szCs w:val="20"/>
              </w:rPr>
            </w:pPr>
            <w:r w:rsidRPr="00704572">
              <w:rPr>
                <w:sz w:val="20"/>
                <w:szCs w:val="20"/>
              </w:rPr>
              <w:t xml:space="preserve">This card is attributed to the letter Tzaddi, and it refers to the sign of Aries in the Zodiac. This sign is ruled by Mars, and therein the Sun is exalted. The sign is thus a combination of energy in its most material form with the idea of authority. The sign TZ or TS implies this in the original, onomatopoetic form of language. It is derived from Sanskrit roots meaning Head and Age, and is found to-day in words like </w:t>
            </w:r>
            <w:proofErr w:type="spellStart"/>
            <w:r w:rsidRPr="00704572">
              <w:rPr>
                <w:sz w:val="20"/>
                <w:szCs w:val="20"/>
              </w:rPr>
              <w:t>Cæsar</w:t>
            </w:r>
            <w:proofErr w:type="spellEnd"/>
            <w:r w:rsidRPr="00704572">
              <w:rPr>
                <w:sz w:val="20"/>
                <w:szCs w:val="20"/>
              </w:rPr>
              <w:t xml:space="preserve">, Tsar, Sirdar, Senate, Senior, Signor, </w:t>
            </w:r>
            <w:proofErr w:type="spellStart"/>
            <w:r w:rsidRPr="00704572">
              <w:rPr>
                <w:sz w:val="20"/>
                <w:szCs w:val="20"/>
              </w:rPr>
              <w:t>Sefior</w:t>
            </w:r>
            <w:proofErr w:type="spellEnd"/>
            <w:r w:rsidRPr="00704572">
              <w:rPr>
                <w:sz w:val="20"/>
                <w:szCs w:val="20"/>
              </w:rPr>
              <w:t>, Seigneur.</w:t>
            </w:r>
            <w:r w:rsidR="00F16501" w:rsidRPr="00704572">
              <w:rPr>
                <w:sz w:val="20"/>
                <w:szCs w:val="20"/>
              </w:rPr>
              <w:br/>
            </w:r>
          </w:p>
        </w:tc>
      </w:tr>
      <w:tr w:rsidR="006153DA" w:rsidRPr="00704572" w14:paraId="0EAA9A05" w14:textId="77777777" w:rsidTr="0062762A">
        <w:tc>
          <w:tcPr>
            <w:tcW w:w="1701" w:type="dxa"/>
          </w:tcPr>
          <w:p w14:paraId="4BCE8F43" w14:textId="31658B2E"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XIX</w:t>
            </w:r>
          </w:p>
          <w:p w14:paraId="547DEC18" w14:textId="0EB834CF" w:rsidR="008A21FA" w:rsidRPr="00704572" w:rsidRDefault="009F0F81" w:rsidP="009F0F81">
            <w:pPr>
              <w:jc w:val="center"/>
              <w:rPr>
                <w:sz w:val="20"/>
                <w:szCs w:val="20"/>
              </w:rPr>
            </w:pPr>
            <w:r w:rsidRPr="00704572">
              <w:rPr>
                <w:noProof/>
                <w:sz w:val="20"/>
                <w:szCs w:val="20"/>
              </w:rPr>
              <w:drawing>
                <wp:inline distT="0" distB="0" distL="0" distR="0" wp14:anchorId="6B1B1D75" wp14:editId="07D80DC1">
                  <wp:extent cx="876300" cy="1704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1704975"/>
                          </a:xfrm>
                          <a:prstGeom prst="rect">
                            <a:avLst/>
                          </a:prstGeom>
                          <a:noFill/>
                          <a:ln>
                            <a:noFill/>
                          </a:ln>
                        </pic:spPr>
                      </pic:pic>
                    </a:graphicData>
                  </a:graphic>
                </wp:inline>
              </w:drawing>
            </w:r>
          </w:p>
        </w:tc>
        <w:tc>
          <w:tcPr>
            <w:tcW w:w="1720" w:type="dxa"/>
            <w:gridSpan w:val="3"/>
          </w:tcPr>
          <w:p w14:paraId="5805D452" w14:textId="03A1626A" w:rsidR="00A8242B" w:rsidRPr="00704572" w:rsidRDefault="00A8242B" w:rsidP="00A8242B">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45705E89" wp14:editId="02E7970C">
                  <wp:extent cx="266700" cy="438150"/>
                  <wp:effectExtent l="0" t="0" r="0" b="0"/>
                  <wp:docPr id="42" name="Picture 42" descr="http://www.green-door.narod.ru/q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reen-door.narod.ru/qof.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Composites, the head, apex, prince of heaven.</w:t>
            </w:r>
            <w:r w:rsidRPr="00704572">
              <w:rPr>
                <w:rFonts w:ascii="Times New Roman" w:eastAsia="Times New Roman" w:hAnsi="Times New Roman" w:cs="Times New Roman"/>
                <w:sz w:val="20"/>
                <w:szCs w:val="20"/>
              </w:rPr>
              <w:t> </w:t>
            </w:r>
          </w:p>
          <w:p w14:paraId="61493362" w14:textId="77777777" w:rsidR="00A8242B" w:rsidRPr="00704572" w:rsidRDefault="00A8242B" w:rsidP="00A8242B">
            <w:pPr>
              <w:rPr>
                <w:rFonts w:ascii="Times New Roman" w:eastAsia="Times New Roman" w:hAnsi="Times New Roman" w:cs="Times New Roman"/>
                <w:sz w:val="20"/>
                <w:szCs w:val="20"/>
              </w:rPr>
            </w:pPr>
          </w:p>
          <w:p w14:paraId="7DD748B4" w14:textId="5DDB1EFA" w:rsidR="008A21FA" w:rsidRPr="00704572" w:rsidRDefault="00A8242B" w:rsidP="00A8242B">
            <w:pPr>
              <w:rPr>
                <w:rFonts w:ascii="Times New Roman" w:eastAsia="Times New Roman" w:hAnsi="Times New Roman" w:cs="Times New Roman"/>
                <w:noProof/>
                <w:sz w:val="20"/>
                <w:szCs w:val="20"/>
              </w:rPr>
            </w:pPr>
            <w:r w:rsidRPr="00704572">
              <w:rPr>
                <w:rFonts w:ascii="Times New Roman" w:eastAsia="Times New Roman" w:hAnsi="Times New Roman" w:cs="Times New Roman"/>
                <w:sz w:val="20"/>
                <w:szCs w:val="20"/>
              </w:rPr>
              <w:t>Hieroglyph, a radiant SUN and two naked children, taking hands in a fortified enclosure. Other Tarots substitute a spinner unwinding destinies, and yet others a naked child mounted on a white horse and displaying a scarlet standard.</w:t>
            </w:r>
          </w:p>
        </w:tc>
        <w:tc>
          <w:tcPr>
            <w:tcW w:w="1536" w:type="dxa"/>
            <w:gridSpan w:val="3"/>
          </w:tcPr>
          <w:p w14:paraId="2FD57027"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XVIII</w:t>
            </w:r>
          </w:p>
          <w:p w14:paraId="0555F00E" w14:textId="4CE6E99B" w:rsidR="002321B3" w:rsidRPr="00704572" w:rsidRDefault="002321B3">
            <w:pPr>
              <w:rPr>
                <w:noProof/>
                <w:sz w:val="20"/>
                <w:szCs w:val="20"/>
              </w:rPr>
            </w:pPr>
          </w:p>
          <w:p w14:paraId="519CB2B4" w14:textId="2256F414" w:rsidR="002321B3" w:rsidRPr="00704572" w:rsidRDefault="002321B3">
            <w:pPr>
              <w:rPr>
                <w:noProof/>
                <w:sz w:val="20"/>
                <w:szCs w:val="20"/>
              </w:rPr>
            </w:pPr>
            <w:r w:rsidRPr="00704572">
              <w:rPr>
                <w:noProof/>
                <w:sz w:val="20"/>
                <w:szCs w:val="20"/>
              </w:rPr>
              <w:drawing>
                <wp:inline distT="0" distB="0" distL="0" distR="0" wp14:anchorId="5415C172" wp14:editId="28D22EB7">
                  <wp:extent cx="828675" cy="14287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8675" cy="1428750"/>
                          </a:xfrm>
                          <a:prstGeom prst="rect">
                            <a:avLst/>
                          </a:prstGeom>
                          <a:noFill/>
                          <a:ln>
                            <a:noFill/>
                          </a:ln>
                        </pic:spPr>
                      </pic:pic>
                    </a:graphicData>
                  </a:graphic>
                </wp:inline>
              </w:drawing>
            </w:r>
          </w:p>
          <w:p w14:paraId="5D7D6723" w14:textId="77777777" w:rsidR="002321B3" w:rsidRPr="00704572" w:rsidRDefault="002321B3">
            <w:pPr>
              <w:rPr>
                <w:noProof/>
                <w:sz w:val="20"/>
                <w:szCs w:val="20"/>
              </w:rPr>
            </w:pPr>
          </w:p>
          <w:p w14:paraId="470D287C" w14:textId="0FFD5942" w:rsidR="008A21FA" w:rsidRPr="00704572" w:rsidRDefault="004C5D84">
            <w:pPr>
              <w:rPr>
                <w:sz w:val="20"/>
                <w:szCs w:val="20"/>
              </w:rPr>
            </w:pPr>
            <w:r w:rsidRPr="00704572">
              <w:rPr>
                <w:noProof/>
                <w:sz w:val="20"/>
                <w:szCs w:val="20"/>
              </w:rPr>
              <w:drawing>
                <wp:inline distT="0" distB="0" distL="0" distR="0" wp14:anchorId="3EFB4544" wp14:editId="62DB2D57">
                  <wp:extent cx="828675" cy="1390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tc>
        <w:tc>
          <w:tcPr>
            <w:tcW w:w="1398" w:type="dxa"/>
            <w:gridSpan w:val="4"/>
          </w:tcPr>
          <w:p w14:paraId="0E7EDB13" w14:textId="77777777" w:rsidR="008A21FA" w:rsidRPr="00704572" w:rsidRDefault="008A21FA">
            <w:pPr>
              <w:rPr>
                <w:sz w:val="20"/>
                <w:szCs w:val="20"/>
              </w:rPr>
            </w:pPr>
          </w:p>
          <w:p w14:paraId="2C22D1CD" w14:textId="77777777" w:rsidR="000E0C36" w:rsidRPr="00704572" w:rsidRDefault="000E0C36">
            <w:pPr>
              <w:rPr>
                <w:sz w:val="20"/>
                <w:szCs w:val="20"/>
              </w:rPr>
            </w:pPr>
          </w:p>
          <w:p w14:paraId="5ED70A11" w14:textId="5256FF1A" w:rsidR="000E0C36" w:rsidRPr="00704572" w:rsidRDefault="000E0C36">
            <w:pPr>
              <w:rPr>
                <w:sz w:val="20"/>
                <w:szCs w:val="20"/>
              </w:rPr>
            </w:pPr>
            <w:r w:rsidRPr="00704572">
              <w:rPr>
                <w:sz w:val="20"/>
                <w:szCs w:val="20"/>
              </w:rPr>
              <w:t xml:space="preserve">The card represents life of the imagination apart from life of the spirit. </w:t>
            </w:r>
            <w:r w:rsidR="00DB2289">
              <w:rPr>
                <w:sz w:val="20"/>
                <w:szCs w:val="20"/>
              </w:rPr>
              <w:t>Beyond</w:t>
            </w:r>
            <w:r w:rsidRPr="00704572">
              <w:rPr>
                <w:sz w:val="20"/>
                <w:szCs w:val="20"/>
              </w:rPr>
              <w:t xml:space="preserve"> the towers is the unknown. The dog and wolf are the fears of the natural mind in the presence of that place, when there is only reflected light to guide it. The intellectual light is a reflection and beyond it is the unknown mystery which it cannot shew forth. It illuminates our animal nature, represented </w:t>
            </w:r>
            <w:r w:rsidR="00DB2289">
              <w:rPr>
                <w:sz w:val="20"/>
                <w:szCs w:val="20"/>
              </w:rPr>
              <w:t xml:space="preserve">by </w:t>
            </w:r>
            <w:r w:rsidRPr="00704572">
              <w:rPr>
                <w:sz w:val="20"/>
                <w:szCs w:val="20"/>
              </w:rPr>
              <w:t xml:space="preserve">the dog, the wolf and that which comes up out of the deeps, the nameless and hideous tendency which is lower than the savage beast. It strives to attain manifestation, symbolized by crawling from the abyss of water to the land. </w:t>
            </w:r>
          </w:p>
        </w:tc>
        <w:tc>
          <w:tcPr>
            <w:tcW w:w="1512" w:type="dxa"/>
            <w:gridSpan w:val="3"/>
          </w:tcPr>
          <w:p w14:paraId="2A3C4383"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XVIII</w:t>
            </w:r>
          </w:p>
          <w:p w14:paraId="068AC83F" w14:textId="77777777" w:rsidR="008A21FA" w:rsidRPr="00704572" w:rsidRDefault="008A21FA">
            <w:pPr>
              <w:rPr>
                <w:sz w:val="20"/>
                <w:szCs w:val="20"/>
              </w:rPr>
            </w:pPr>
          </w:p>
          <w:p w14:paraId="3E5A9121" w14:textId="77777777" w:rsidR="002F7C5E" w:rsidRPr="00704572" w:rsidRDefault="002F7C5E">
            <w:pPr>
              <w:rPr>
                <w:sz w:val="20"/>
                <w:szCs w:val="20"/>
              </w:rPr>
            </w:pPr>
            <w:r w:rsidRPr="00704572">
              <w:rPr>
                <w:noProof/>
                <w:sz w:val="20"/>
                <w:szCs w:val="20"/>
              </w:rPr>
              <w:drawing>
                <wp:inline distT="0" distB="0" distL="0" distR="0" wp14:anchorId="0AB2ADC1" wp14:editId="03C08CAC">
                  <wp:extent cx="822960" cy="131673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p w14:paraId="17BCF9DE" w14:textId="77777777" w:rsidR="002F7C5E" w:rsidRPr="00704572" w:rsidRDefault="002F7C5E">
            <w:pPr>
              <w:rPr>
                <w:sz w:val="20"/>
                <w:szCs w:val="20"/>
              </w:rPr>
            </w:pPr>
          </w:p>
          <w:p w14:paraId="7AAA1307" w14:textId="4EED2A39" w:rsidR="002F7C5E" w:rsidRPr="00704572" w:rsidRDefault="002F7C5E">
            <w:pPr>
              <w:rPr>
                <w:sz w:val="20"/>
                <w:szCs w:val="20"/>
              </w:rPr>
            </w:pPr>
            <w:r w:rsidRPr="00704572">
              <w:rPr>
                <w:noProof/>
                <w:sz w:val="20"/>
                <w:szCs w:val="20"/>
              </w:rPr>
              <w:drawing>
                <wp:inline distT="0" distB="0" distL="0" distR="0" wp14:anchorId="66959535" wp14:editId="7B7999F4">
                  <wp:extent cx="822960" cy="13258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tc>
        <w:tc>
          <w:tcPr>
            <w:tcW w:w="1483" w:type="dxa"/>
            <w:gridSpan w:val="2"/>
          </w:tcPr>
          <w:p w14:paraId="3C9FBA56" w14:textId="77777777" w:rsidR="008A21FA" w:rsidRPr="00704572" w:rsidRDefault="008A21FA">
            <w:pPr>
              <w:rPr>
                <w:sz w:val="20"/>
                <w:szCs w:val="20"/>
              </w:rPr>
            </w:pPr>
          </w:p>
          <w:p w14:paraId="41A8F503" w14:textId="47CEEAE3" w:rsidR="006C41DD" w:rsidRPr="00FE1384" w:rsidRDefault="006C41DD" w:rsidP="006C41DD">
            <w:pPr>
              <w:pStyle w:val="NormalWeb"/>
              <w:rPr>
                <w:sz w:val="18"/>
                <w:szCs w:val="18"/>
              </w:rPr>
            </w:pPr>
            <w:r w:rsidRPr="00FE1384">
              <w:rPr>
                <w:sz w:val="18"/>
                <w:szCs w:val="18"/>
              </w:rPr>
              <w:t>The Eighteenth Trump is attributed to the letter Qoph, which represents Pisces in the Zodiac. It is called the Moon.</w:t>
            </w:r>
          </w:p>
          <w:p w14:paraId="7AD137EB" w14:textId="60ECB5DF" w:rsidR="006C41DD" w:rsidRPr="00FE1384" w:rsidRDefault="006C41DD" w:rsidP="006C41DD">
            <w:pPr>
              <w:pStyle w:val="NormalWeb"/>
              <w:rPr>
                <w:sz w:val="18"/>
                <w:szCs w:val="18"/>
              </w:rPr>
            </w:pPr>
            <w:r w:rsidRPr="00FE1384">
              <w:rPr>
                <w:sz w:val="18"/>
                <w:szCs w:val="18"/>
              </w:rPr>
              <w:t>Pisces is the last of the Signs; it represents the last stage of winter. It might be called the Gateway of Resurrection (the letter Qoph means the back of the head, and is connected with the potencies of the cerebellum). In the system of the old Aeon, the resurrection of the Sun was not only from winter, but from night; and this card represents midnight.</w:t>
            </w:r>
          </w:p>
          <w:p w14:paraId="69A8E01D" w14:textId="24D5E430" w:rsidR="006C41DD" w:rsidRPr="00704572" w:rsidRDefault="006C41DD">
            <w:pPr>
              <w:rPr>
                <w:sz w:val="20"/>
                <w:szCs w:val="20"/>
              </w:rPr>
            </w:pPr>
          </w:p>
        </w:tc>
      </w:tr>
      <w:tr w:rsidR="00523B23" w:rsidRPr="00704572" w14:paraId="547A4224" w14:textId="77777777" w:rsidTr="00DB2289">
        <w:tc>
          <w:tcPr>
            <w:tcW w:w="1849" w:type="dxa"/>
            <w:gridSpan w:val="2"/>
          </w:tcPr>
          <w:p w14:paraId="11C744EA" w14:textId="57271ECC"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XX</w:t>
            </w:r>
          </w:p>
          <w:p w14:paraId="6621DCF5" w14:textId="26B53BE3" w:rsidR="008A21FA" w:rsidRPr="00704572" w:rsidRDefault="009F0F81" w:rsidP="009F0F81">
            <w:pPr>
              <w:jc w:val="center"/>
              <w:rPr>
                <w:sz w:val="20"/>
                <w:szCs w:val="20"/>
              </w:rPr>
            </w:pPr>
            <w:r w:rsidRPr="00704572">
              <w:rPr>
                <w:noProof/>
                <w:sz w:val="20"/>
                <w:szCs w:val="20"/>
              </w:rPr>
              <w:drawing>
                <wp:inline distT="0" distB="0" distL="0" distR="0" wp14:anchorId="52C67D4D" wp14:editId="50569AB4">
                  <wp:extent cx="895350" cy="1695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1695450"/>
                          </a:xfrm>
                          <a:prstGeom prst="rect">
                            <a:avLst/>
                          </a:prstGeom>
                          <a:noFill/>
                          <a:ln>
                            <a:noFill/>
                          </a:ln>
                        </pic:spPr>
                      </pic:pic>
                    </a:graphicData>
                  </a:graphic>
                </wp:inline>
              </w:drawing>
            </w:r>
          </w:p>
        </w:tc>
        <w:tc>
          <w:tcPr>
            <w:tcW w:w="1594" w:type="dxa"/>
            <w:gridSpan w:val="4"/>
          </w:tcPr>
          <w:p w14:paraId="4B264CAC" w14:textId="17C0AD72" w:rsidR="001A2950" w:rsidRPr="00704572" w:rsidRDefault="001A2950" w:rsidP="001A2950">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2F3A2BE3" wp14:editId="65B26566">
                  <wp:extent cx="257175" cy="333375"/>
                  <wp:effectExtent l="0" t="0" r="9525" b="9525"/>
                  <wp:docPr id="43" name="Picture 43" descr="http://www.green-door.narod.ru/r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reen-door.narod.ru/resh.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Vegetative principle, generative virtue of the earth, eternal life.</w:t>
            </w:r>
            <w:r w:rsidRPr="00704572">
              <w:rPr>
                <w:rFonts w:ascii="Times New Roman" w:eastAsia="Times New Roman" w:hAnsi="Times New Roman" w:cs="Times New Roman"/>
                <w:sz w:val="20"/>
                <w:szCs w:val="20"/>
              </w:rPr>
              <w:t> </w:t>
            </w:r>
          </w:p>
          <w:p w14:paraId="55CA9EAB" w14:textId="77777777" w:rsidR="001A2950" w:rsidRPr="00704572" w:rsidRDefault="001A2950" w:rsidP="001A2950">
            <w:pPr>
              <w:rPr>
                <w:rFonts w:ascii="Times New Roman" w:eastAsia="Times New Roman" w:hAnsi="Times New Roman" w:cs="Times New Roman"/>
                <w:sz w:val="20"/>
                <w:szCs w:val="20"/>
              </w:rPr>
            </w:pPr>
          </w:p>
          <w:p w14:paraId="3C26998B" w14:textId="20110183" w:rsidR="008A21FA" w:rsidRPr="00704572" w:rsidRDefault="001A2950" w:rsidP="001A2950">
            <w:pPr>
              <w:rPr>
                <w:rFonts w:ascii="Times New Roman" w:eastAsia="Times New Roman" w:hAnsi="Times New Roman" w:cs="Times New Roman"/>
                <w:noProof/>
                <w:sz w:val="20"/>
                <w:szCs w:val="20"/>
              </w:rPr>
            </w:pPr>
            <w:r w:rsidRPr="00704572">
              <w:rPr>
                <w:rFonts w:ascii="Times New Roman" w:eastAsia="Times New Roman" w:hAnsi="Times New Roman" w:cs="Times New Roman"/>
                <w:sz w:val="20"/>
                <w:szCs w:val="20"/>
              </w:rPr>
              <w:t xml:space="preserve">Hieroglyph, THE JUDGEMENT. A genius sounds his </w:t>
            </w:r>
            <w:proofErr w:type="spellStart"/>
            <w:r w:rsidRPr="00704572">
              <w:rPr>
                <w:rFonts w:ascii="Times New Roman" w:eastAsia="Times New Roman" w:hAnsi="Times New Roman" w:cs="Times New Roman"/>
                <w:sz w:val="20"/>
                <w:szCs w:val="20"/>
              </w:rPr>
              <w:t>trumphet</w:t>
            </w:r>
            <w:proofErr w:type="spellEnd"/>
            <w:r w:rsidRPr="00704572">
              <w:rPr>
                <w:rFonts w:ascii="Times New Roman" w:eastAsia="Times New Roman" w:hAnsi="Times New Roman" w:cs="Times New Roman"/>
                <w:sz w:val="20"/>
                <w:szCs w:val="20"/>
              </w:rPr>
              <w:t xml:space="preserve"> and the dead rise from their tombs. These persons, who are living and were dead, are a man, woman and child -- the triad of human life.</w:t>
            </w:r>
          </w:p>
        </w:tc>
        <w:tc>
          <w:tcPr>
            <w:tcW w:w="1536" w:type="dxa"/>
            <w:gridSpan w:val="3"/>
          </w:tcPr>
          <w:p w14:paraId="6B24A0F1"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XIX</w:t>
            </w:r>
          </w:p>
          <w:p w14:paraId="7D55B348" w14:textId="5BCBC2F9" w:rsidR="002321B3" w:rsidRPr="00704572" w:rsidRDefault="002321B3">
            <w:pPr>
              <w:rPr>
                <w:noProof/>
                <w:sz w:val="20"/>
                <w:szCs w:val="20"/>
              </w:rPr>
            </w:pPr>
          </w:p>
          <w:p w14:paraId="3303A100" w14:textId="4BFD4B1D" w:rsidR="002321B3" w:rsidRPr="00704572" w:rsidRDefault="002321B3">
            <w:pPr>
              <w:rPr>
                <w:noProof/>
                <w:sz w:val="20"/>
                <w:szCs w:val="20"/>
              </w:rPr>
            </w:pPr>
            <w:r w:rsidRPr="00704572">
              <w:rPr>
                <w:noProof/>
                <w:sz w:val="20"/>
                <w:szCs w:val="20"/>
              </w:rPr>
              <w:drawing>
                <wp:inline distT="0" distB="0" distL="0" distR="0" wp14:anchorId="6096CCDF" wp14:editId="78B17C5F">
                  <wp:extent cx="828675" cy="13906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1390650"/>
                          </a:xfrm>
                          <a:prstGeom prst="rect">
                            <a:avLst/>
                          </a:prstGeom>
                          <a:noFill/>
                          <a:ln>
                            <a:noFill/>
                          </a:ln>
                        </pic:spPr>
                      </pic:pic>
                    </a:graphicData>
                  </a:graphic>
                </wp:inline>
              </w:drawing>
            </w:r>
          </w:p>
          <w:p w14:paraId="3096755C" w14:textId="412432A8" w:rsidR="002321B3" w:rsidRPr="00704572" w:rsidRDefault="002321B3">
            <w:pPr>
              <w:rPr>
                <w:noProof/>
                <w:sz w:val="20"/>
                <w:szCs w:val="20"/>
              </w:rPr>
            </w:pPr>
          </w:p>
          <w:p w14:paraId="24B83E0F" w14:textId="77777777" w:rsidR="002F7C5E" w:rsidRPr="00704572" w:rsidRDefault="002F7C5E">
            <w:pPr>
              <w:rPr>
                <w:noProof/>
                <w:sz w:val="20"/>
                <w:szCs w:val="20"/>
              </w:rPr>
            </w:pPr>
          </w:p>
          <w:p w14:paraId="2FDD2A9C" w14:textId="7CDE75AF" w:rsidR="008A21FA" w:rsidRPr="00704572" w:rsidRDefault="004C5D84">
            <w:pPr>
              <w:rPr>
                <w:sz w:val="20"/>
                <w:szCs w:val="20"/>
              </w:rPr>
            </w:pPr>
            <w:r w:rsidRPr="00704572">
              <w:rPr>
                <w:noProof/>
                <w:sz w:val="20"/>
                <w:szCs w:val="20"/>
              </w:rPr>
              <w:drawing>
                <wp:inline distT="0" distB="0" distL="0" distR="0" wp14:anchorId="0720D00B" wp14:editId="2D169142">
                  <wp:extent cx="819150" cy="1390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9150" cy="1390650"/>
                          </a:xfrm>
                          <a:prstGeom prst="rect">
                            <a:avLst/>
                          </a:prstGeom>
                          <a:noFill/>
                          <a:ln>
                            <a:noFill/>
                          </a:ln>
                        </pic:spPr>
                      </pic:pic>
                    </a:graphicData>
                  </a:graphic>
                </wp:inline>
              </w:drawing>
            </w:r>
          </w:p>
        </w:tc>
        <w:tc>
          <w:tcPr>
            <w:tcW w:w="1272" w:type="dxa"/>
          </w:tcPr>
          <w:p w14:paraId="4846F31B" w14:textId="77777777" w:rsidR="008A21FA" w:rsidRPr="00704572" w:rsidRDefault="008A21FA">
            <w:pPr>
              <w:rPr>
                <w:sz w:val="20"/>
                <w:szCs w:val="20"/>
              </w:rPr>
            </w:pPr>
          </w:p>
          <w:p w14:paraId="5ED04015" w14:textId="77777777" w:rsidR="00523B23" w:rsidRPr="00704572" w:rsidRDefault="00523B23">
            <w:pPr>
              <w:rPr>
                <w:sz w:val="20"/>
                <w:szCs w:val="20"/>
              </w:rPr>
            </w:pPr>
          </w:p>
          <w:p w14:paraId="52B87697" w14:textId="22B83F19" w:rsidR="00523B23" w:rsidRPr="00704572" w:rsidRDefault="00523B23">
            <w:pPr>
              <w:rPr>
                <w:sz w:val="20"/>
                <w:szCs w:val="20"/>
              </w:rPr>
            </w:pPr>
            <w:r w:rsidRPr="00704572">
              <w:rPr>
                <w:sz w:val="20"/>
                <w:szCs w:val="20"/>
              </w:rPr>
              <w:t>Th</w:t>
            </w:r>
            <w:r w:rsidR="00046925">
              <w:rPr>
                <w:sz w:val="20"/>
                <w:szCs w:val="20"/>
              </w:rPr>
              <w:t xml:space="preserve">is card shows a </w:t>
            </w:r>
            <w:r w:rsidRPr="00704572">
              <w:rPr>
                <w:sz w:val="20"/>
                <w:szCs w:val="20"/>
              </w:rPr>
              <w:t>naked child mounted on a white horse and displaying a red standard</w:t>
            </w:r>
            <w:r w:rsidR="00046925">
              <w:rPr>
                <w:sz w:val="20"/>
                <w:szCs w:val="20"/>
              </w:rPr>
              <w:t>.</w:t>
            </w:r>
            <w:r w:rsidRPr="00704572">
              <w:rPr>
                <w:sz w:val="20"/>
                <w:szCs w:val="20"/>
              </w:rPr>
              <w:t xml:space="preserve"> It is the destiny of the Supernatural East and the great and holy light which goes before the endless procession of humanity, coming out from the walled garden of the sensitive life and passing on the journey home. The card signifies the transit from the manifest light of this world, represented by the glorious sun of earth, to the light of the world to come, which goes before aspiration and is typified by the heart of a child.</w:t>
            </w:r>
          </w:p>
        </w:tc>
        <w:tc>
          <w:tcPr>
            <w:tcW w:w="1512" w:type="dxa"/>
            <w:gridSpan w:val="3"/>
          </w:tcPr>
          <w:p w14:paraId="773F331C"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XIX</w:t>
            </w:r>
          </w:p>
          <w:p w14:paraId="2ED69D24" w14:textId="77777777" w:rsidR="008A21FA" w:rsidRPr="00704572" w:rsidRDefault="008A21FA">
            <w:pPr>
              <w:rPr>
                <w:sz w:val="20"/>
                <w:szCs w:val="20"/>
              </w:rPr>
            </w:pPr>
          </w:p>
          <w:p w14:paraId="34783018" w14:textId="77777777" w:rsidR="002F7C5E" w:rsidRPr="00704572" w:rsidRDefault="002F7C5E">
            <w:pPr>
              <w:rPr>
                <w:sz w:val="20"/>
                <w:szCs w:val="20"/>
              </w:rPr>
            </w:pPr>
            <w:r w:rsidRPr="00704572">
              <w:rPr>
                <w:noProof/>
                <w:sz w:val="20"/>
                <w:szCs w:val="20"/>
              </w:rPr>
              <w:drawing>
                <wp:inline distT="0" distB="0" distL="0" distR="0" wp14:anchorId="00D39B08" wp14:editId="50EF2D4A">
                  <wp:extent cx="822960" cy="1325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p w14:paraId="1B93D622" w14:textId="77777777" w:rsidR="002F7C5E" w:rsidRPr="00704572" w:rsidRDefault="002F7C5E">
            <w:pPr>
              <w:rPr>
                <w:sz w:val="20"/>
                <w:szCs w:val="20"/>
              </w:rPr>
            </w:pPr>
          </w:p>
          <w:p w14:paraId="3851FEB3" w14:textId="77777777" w:rsidR="002F7C5E" w:rsidRPr="00704572" w:rsidRDefault="002F7C5E">
            <w:pPr>
              <w:rPr>
                <w:sz w:val="20"/>
                <w:szCs w:val="20"/>
              </w:rPr>
            </w:pPr>
          </w:p>
          <w:p w14:paraId="09AA697B" w14:textId="0541DF98" w:rsidR="002F7C5E" w:rsidRPr="00704572" w:rsidRDefault="002F7C5E">
            <w:pPr>
              <w:rPr>
                <w:sz w:val="20"/>
                <w:szCs w:val="20"/>
              </w:rPr>
            </w:pPr>
            <w:r w:rsidRPr="00704572">
              <w:rPr>
                <w:noProof/>
                <w:sz w:val="20"/>
                <w:szCs w:val="20"/>
              </w:rPr>
              <w:drawing>
                <wp:inline distT="0" distB="0" distL="0" distR="0" wp14:anchorId="30CEF54B" wp14:editId="4B2B6A70">
                  <wp:extent cx="813816" cy="1307592"/>
                  <wp:effectExtent l="0" t="0" r="571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3816" cy="1307592"/>
                          </a:xfrm>
                          <a:prstGeom prst="rect">
                            <a:avLst/>
                          </a:prstGeom>
                          <a:noFill/>
                          <a:ln>
                            <a:noFill/>
                          </a:ln>
                        </pic:spPr>
                      </pic:pic>
                    </a:graphicData>
                  </a:graphic>
                </wp:inline>
              </w:drawing>
            </w:r>
          </w:p>
        </w:tc>
        <w:tc>
          <w:tcPr>
            <w:tcW w:w="1587" w:type="dxa"/>
            <w:gridSpan w:val="3"/>
          </w:tcPr>
          <w:p w14:paraId="40E27E9B" w14:textId="77777777" w:rsidR="008A21FA" w:rsidRPr="00704572" w:rsidRDefault="008A21FA">
            <w:pPr>
              <w:rPr>
                <w:sz w:val="20"/>
                <w:szCs w:val="20"/>
              </w:rPr>
            </w:pPr>
          </w:p>
          <w:p w14:paraId="0B411138" w14:textId="0DB85AA0" w:rsidR="006C41DD" w:rsidRPr="00704572" w:rsidRDefault="006C41DD" w:rsidP="006C41DD">
            <w:pPr>
              <w:pStyle w:val="NormalWeb"/>
            </w:pPr>
            <w:r w:rsidRPr="00704572">
              <w:t>This card represents, in heraldic language, "the Sun, charged with a rose, on a mount vert". [Cf. the Coat-of Arms of the family of the Author of this book.]</w:t>
            </w:r>
          </w:p>
          <w:p w14:paraId="699D595D" w14:textId="6486906C" w:rsidR="006C41DD" w:rsidRPr="00704572" w:rsidRDefault="006C41DD" w:rsidP="00BB345F">
            <w:pPr>
              <w:pStyle w:val="NormalWeb"/>
            </w:pPr>
            <w:r w:rsidRPr="00704572">
              <w:t>This is one of the simplest of the cards; it represents Heru-ra-ha, the Lord of the New Aeon, in his manifestation to the race of men as the Sun spiritual, moral, and physical. He is the Lord of Light, Life, Liberty and Love. This Aeon has for its purpose the complete emancipation of the human race.</w:t>
            </w:r>
          </w:p>
        </w:tc>
      </w:tr>
    </w:tbl>
    <w:p w14:paraId="1D46C5F1" w14:textId="77777777" w:rsidR="00523B23" w:rsidRPr="00704572" w:rsidRDefault="00523B23">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2095"/>
        <w:gridCol w:w="1238"/>
        <w:gridCol w:w="1506"/>
        <w:gridCol w:w="1558"/>
        <w:gridCol w:w="1512"/>
        <w:gridCol w:w="1441"/>
      </w:tblGrid>
      <w:tr w:rsidR="00523B23" w:rsidRPr="00704572" w14:paraId="3C2D9EDA" w14:textId="77777777" w:rsidTr="001112EC">
        <w:tc>
          <w:tcPr>
            <w:tcW w:w="2284" w:type="dxa"/>
          </w:tcPr>
          <w:p w14:paraId="0E86940E" w14:textId="3D98782A" w:rsidR="00E633CE" w:rsidRPr="00704572" w:rsidRDefault="00E633CE" w:rsidP="00E633CE">
            <w:pPr>
              <w:rPr>
                <w:noProof/>
                <w:sz w:val="20"/>
                <w:szCs w:val="20"/>
              </w:rPr>
            </w:pPr>
            <w:r w:rsidRPr="00704572">
              <w:rPr>
                <w:rFonts w:ascii="Times New Roman" w:eastAsia="Times New Roman" w:hAnsi="Times New Roman" w:cs="Times New Roman"/>
                <w:b/>
                <w:bCs/>
                <w:noProof/>
                <w:sz w:val="20"/>
                <w:szCs w:val="20"/>
              </w:rPr>
              <w:lastRenderedPageBreak/>
              <w:t>0</w:t>
            </w:r>
          </w:p>
          <w:p w14:paraId="55A25028" w14:textId="515D976A" w:rsidR="000204F1" w:rsidRPr="00704572" w:rsidRDefault="00D33589" w:rsidP="00D33589">
            <w:pPr>
              <w:jc w:val="center"/>
              <w:rPr>
                <w:sz w:val="20"/>
                <w:szCs w:val="20"/>
              </w:rPr>
            </w:pPr>
            <w:r w:rsidRPr="00704572">
              <w:rPr>
                <w:noProof/>
                <w:sz w:val="20"/>
                <w:szCs w:val="20"/>
              </w:rPr>
              <w:drawing>
                <wp:inline distT="0" distB="0" distL="0" distR="0" wp14:anchorId="7D201E18" wp14:editId="1034BD9D">
                  <wp:extent cx="885825" cy="1714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5825" cy="1714500"/>
                          </a:xfrm>
                          <a:prstGeom prst="rect">
                            <a:avLst/>
                          </a:prstGeom>
                          <a:noFill/>
                          <a:ln>
                            <a:noFill/>
                          </a:ln>
                        </pic:spPr>
                      </pic:pic>
                    </a:graphicData>
                  </a:graphic>
                </wp:inline>
              </w:drawing>
            </w:r>
          </w:p>
        </w:tc>
        <w:tc>
          <w:tcPr>
            <w:tcW w:w="1263" w:type="dxa"/>
          </w:tcPr>
          <w:p w14:paraId="7138FEAF" w14:textId="394B1C31" w:rsidR="00A37437" w:rsidRPr="00704572" w:rsidRDefault="00A37437" w:rsidP="00A37437">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4559B026" wp14:editId="1CC76CE3">
                  <wp:extent cx="314325" cy="333375"/>
                  <wp:effectExtent l="0" t="0" r="9525" b="9525"/>
                  <wp:docPr id="44" name="Picture 44" descr="http://www.green-door.narod.ru/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reen-door.narod.ru/shin.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sensitive principle, the flesh, eternal life.</w:t>
            </w:r>
            <w:r w:rsidRPr="00704572">
              <w:rPr>
                <w:rFonts w:ascii="Times New Roman" w:eastAsia="Times New Roman" w:hAnsi="Times New Roman" w:cs="Times New Roman"/>
                <w:sz w:val="20"/>
                <w:szCs w:val="20"/>
              </w:rPr>
              <w:t> </w:t>
            </w:r>
          </w:p>
          <w:p w14:paraId="11854CEF" w14:textId="77777777" w:rsidR="00A37437" w:rsidRPr="00704572" w:rsidRDefault="00A37437" w:rsidP="00A37437">
            <w:pPr>
              <w:rPr>
                <w:rFonts w:ascii="Times New Roman" w:eastAsia="Times New Roman" w:hAnsi="Times New Roman" w:cs="Times New Roman"/>
                <w:sz w:val="20"/>
                <w:szCs w:val="20"/>
              </w:rPr>
            </w:pPr>
          </w:p>
          <w:p w14:paraId="4EEA031E" w14:textId="31D5B687" w:rsidR="000204F1" w:rsidRPr="00704572" w:rsidRDefault="00A37437" w:rsidP="00A37437">
            <w:pPr>
              <w:rPr>
                <w:rFonts w:ascii="Times New Roman" w:eastAsia="Times New Roman" w:hAnsi="Times New Roman" w:cs="Times New Roman"/>
                <w:noProof/>
                <w:sz w:val="20"/>
                <w:szCs w:val="20"/>
              </w:rPr>
            </w:pPr>
            <w:r w:rsidRPr="00704572">
              <w:rPr>
                <w:rFonts w:ascii="Times New Roman" w:eastAsia="Times New Roman" w:hAnsi="Times New Roman" w:cs="Times New Roman"/>
                <w:sz w:val="20"/>
                <w:szCs w:val="20"/>
              </w:rPr>
              <w:t>Hieroglyph, the FOOL. A man in the garb of a fool, wandering without aim, burdened with a wallet, which is doubtless full of his follies and vices; his disordered clothes discover his shame; he is being bitten by a tiger and does not know how to escape or defend himself.</w:t>
            </w:r>
          </w:p>
        </w:tc>
        <w:tc>
          <w:tcPr>
            <w:tcW w:w="1413" w:type="dxa"/>
          </w:tcPr>
          <w:p w14:paraId="4E98B939" w14:textId="37F1F499"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XX</w:t>
            </w:r>
          </w:p>
          <w:p w14:paraId="1ABADBEF" w14:textId="0D940F8F" w:rsidR="002321B3" w:rsidRPr="00704572" w:rsidRDefault="002321B3">
            <w:pPr>
              <w:rPr>
                <w:noProof/>
                <w:sz w:val="20"/>
                <w:szCs w:val="20"/>
              </w:rPr>
            </w:pPr>
          </w:p>
          <w:p w14:paraId="0425891D" w14:textId="66D44453" w:rsidR="002321B3" w:rsidRPr="00704572" w:rsidRDefault="002321B3">
            <w:pPr>
              <w:rPr>
                <w:noProof/>
                <w:sz w:val="20"/>
                <w:szCs w:val="20"/>
              </w:rPr>
            </w:pPr>
            <w:r w:rsidRPr="00704572">
              <w:rPr>
                <w:noProof/>
                <w:sz w:val="20"/>
                <w:szCs w:val="20"/>
              </w:rPr>
              <w:drawing>
                <wp:inline distT="0" distB="0" distL="0" distR="0" wp14:anchorId="784E0EC6" wp14:editId="6599ADF9">
                  <wp:extent cx="819150" cy="13906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9150" cy="1390650"/>
                          </a:xfrm>
                          <a:prstGeom prst="rect">
                            <a:avLst/>
                          </a:prstGeom>
                          <a:noFill/>
                          <a:ln>
                            <a:noFill/>
                          </a:ln>
                        </pic:spPr>
                      </pic:pic>
                    </a:graphicData>
                  </a:graphic>
                </wp:inline>
              </w:drawing>
            </w:r>
          </w:p>
          <w:p w14:paraId="28B519F8" w14:textId="46B1FB1C" w:rsidR="002321B3" w:rsidRPr="00704572" w:rsidRDefault="002321B3">
            <w:pPr>
              <w:rPr>
                <w:noProof/>
                <w:sz w:val="20"/>
                <w:szCs w:val="20"/>
              </w:rPr>
            </w:pPr>
          </w:p>
          <w:p w14:paraId="02868805" w14:textId="4F376217" w:rsidR="000204F1" w:rsidRPr="00704572" w:rsidRDefault="004C5D84">
            <w:pPr>
              <w:rPr>
                <w:sz w:val="20"/>
                <w:szCs w:val="20"/>
              </w:rPr>
            </w:pPr>
            <w:r w:rsidRPr="00704572">
              <w:rPr>
                <w:noProof/>
                <w:sz w:val="20"/>
                <w:szCs w:val="20"/>
              </w:rPr>
              <w:drawing>
                <wp:inline distT="0" distB="0" distL="0" distR="0" wp14:anchorId="5EA134DF" wp14:editId="3BC37CA2">
                  <wp:extent cx="762000" cy="1400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400175"/>
                          </a:xfrm>
                          <a:prstGeom prst="rect">
                            <a:avLst/>
                          </a:prstGeom>
                          <a:noFill/>
                          <a:ln>
                            <a:noFill/>
                          </a:ln>
                        </pic:spPr>
                      </pic:pic>
                    </a:graphicData>
                  </a:graphic>
                </wp:inline>
              </w:drawing>
            </w:r>
          </w:p>
        </w:tc>
        <w:tc>
          <w:tcPr>
            <w:tcW w:w="1555" w:type="dxa"/>
          </w:tcPr>
          <w:p w14:paraId="437A35B2" w14:textId="77777777" w:rsidR="000204F1" w:rsidRPr="00704572" w:rsidRDefault="000204F1">
            <w:pPr>
              <w:rPr>
                <w:sz w:val="20"/>
                <w:szCs w:val="20"/>
              </w:rPr>
            </w:pPr>
          </w:p>
          <w:p w14:paraId="13D96408" w14:textId="77777777" w:rsidR="001112EC" w:rsidRPr="00704572" w:rsidRDefault="001112EC">
            <w:pPr>
              <w:rPr>
                <w:sz w:val="20"/>
                <w:szCs w:val="20"/>
              </w:rPr>
            </w:pPr>
          </w:p>
          <w:p w14:paraId="7E1CCD6D" w14:textId="6B849499" w:rsidR="001112EC" w:rsidRPr="00704572" w:rsidRDefault="001112EC">
            <w:pPr>
              <w:rPr>
                <w:sz w:val="20"/>
                <w:szCs w:val="20"/>
              </w:rPr>
            </w:pPr>
            <w:r w:rsidRPr="00704572">
              <w:rPr>
                <w:sz w:val="20"/>
                <w:szCs w:val="20"/>
              </w:rPr>
              <w:t xml:space="preserve">The great angel blows his trumpet, and </w:t>
            </w:r>
            <w:r w:rsidR="006955F9">
              <w:rPr>
                <w:sz w:val="20"/>
                <w:szCs w:val="20"/>
              </w:rPr>
              <w:t>t</w:t>
            </w:r>
            <w:r w:rsidRPr="00704572">
              <w:rPr>
                <w:sz w:val="20"/>
                <w:szCs w:val="20"/>
              </w:rPr>
              <w:t xml:space="preserve">he dead are rising from their tombs--a woman on the right, a man on the left hand, and between them their child. </w:t>
            </w:r>
            <w:r w:rsidR="006955F9">
              <w:rPr>
                <w:sz w:val="20"/>
                <w:szCs w:val="20"/>
              </w:rPr>
              <w:t>A</w:t>
            </w:r>
            <w:r w:rsidRPr="00704572">
              <w:rPr>
                <w:sz w:val="20"/>
                <w:szCs w:val="20"/>
              </w:rPr>
              <w:t xml:space="preserve">ll the figures are as one in the wonder, adoration and </w:t>
            </w:r>
            <w:proofErr w:type="spellStart"/>
            <w:r w:rsidRPr="00704572">
              <w:rPr>
                <w:sz w:val="20"/>
                <w:szCs w:val="20"/>
              </w:rPr>
              <w:t>ecstacy</w:t>
            </w:r>
            <w:proofErr w:type="spellEnd"/>
            <w:r w:rsidRPr="00704572">
              <w:rPr>
                <w:sz w:val="20"/>
                <w:szCs w:val="20"/>
              </w:rPr>
              <w:t xml:space="preserve"> expressed by their attitudes. </w:t>
            </w:r>
            <w:r w:rsidR="006955F9">
              <w:rPr>
                <w:sz w:val="20"/>
                <w:szCs w:val="20"/>
              </w:rPr>
              <w:t>This</w:t>
            </w:r>
            <w:r w:rsidRPr="00704572">
              <w:rPr>
                <w:sz w:val="20"/>
                <w:szCs w:val="20"/>
              </w:rPr>
              <w:t xml:space="preserve"> card registers the accomplishment of the great work of transformation in answer to the summons of the Supernal--which is heard and answered from within. Let the card continue to depict, for those who can see no further, the Last judgment and the resurrection in the natural body; but let those who have inward eyes look and discover that it has been called a card of eternal life, and for this reason it may be compared with Temperance.</w:t>
            </w:r>
          </w:p>
        </w:tc>
        <w:tc>
          <w:tcPr>
            <w:tcW w:w="1391" w:type="dxa"/>
          </w:tcPr>
          <w:p w14:paraId="61C9A3F5" w14:textId="584167C0"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XX</w:t>
            </w:r>
          </w:p>
          <w:p w14:paraId="6ED806EE" w14:textId="77777777" w:rsidR="000204F1" w:rsidRPr="00704572" w:rsidRDefault="000204F1">
            <w:pPr>
              <w:rPr>
                <w:sz w:val="20"/>
                <w:szCs w:val="20"/>
              </w:rPr>
            </w:pPr>
          </w:p>
          <w:p w14:paraId="6824EBA1" w14:textId="77777777" w:rsidR="002F7C5E" w:rsidRPr="00704572" w:rsidRDefault="002F7C5E">
            <w:pPr>
              <w:rPr>
                <w:sz w:val="20"/>
                <w:szCs w:val="20"/>
              </w:rPr>
            </w:pPr>
            <w:r w:rsidRPr="00704572">
              <w:rPr>
                <w:noProof/>
                <w:sz w:val="20"/>
                <w:szCs w:val="20"/>
              </w:rPr>
              <w:drawing>
                <wp:inline distT="0" distB="0" distL="0" distR="0" wp14:anchorId="32124F67" wp14:editId="037CFE5C">
                  <wp:extent cx="813816" cy="1307592"/>
                  <wp:effectExtent l="0" t="0" r="5715"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3816" cy="1307592"/>
                          </a:xfrm>
                          <a:prstGeom prst="rect">
                            <a:avLst/>
                          </a:prstGeom>
                          <a:noFill/>
                          <a:ln>
                            <a:noFill/>
                          </a:ln>
                        </pic:spPr>
                      </pic:pic>
                    </a:graphicData>
                  </a:graphic>
                </wp:inline>
              </w:drawing>
            </w:r>
          </w:p>
          <w:p w14:paraId="55B73CC8" w14:textId="77777777" w:rsidR="002F7C5E" w:rsidRPr="00704572" w:rsidRDefault="002F7C5E">
            <w:pPr>
              <w:rPr>
                <w:sz w:val="20"/>
                <w:szCs w:val="20"/>
              </w:rPr>
            </w:pPr>
          </w:p>
          <w:p w14:paraId="3201D5D9" w14:textId="17990C1A" w:rsidR="002F7C5E" w:rsidRPr="00704572" w:rsidRDefault="002F7C5E">
            <w:pPr>
              <w:rPr>
                <w:sz w:val="20"/>
                <w:szCs w:val="20"/>
              </w:rPr>
            </w:pPr>
            <w:r w:rsidRPr="00704572">
              <w:rPr>
                <w:noProof/>
                <w:sz w:val="20"/>
                <w:szCs w:val="20"/>
              </w:rPr>
              <w:drawing>
                <wp:inline distT="0" distB="0" distL="0" distR="0" wp14:anchorId="38043EEB" wp14:editId="6571FD29">
                  <wp:extent cx="822960" cy="131673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1316736"/>
                          </a:xfrm>
                          <a:prstGeom prst="rect">
                            <a:avLst/>
                          </a:prstGeom>
                          <a:noFill/>
                          <a:ln>
                            <a:noFill/>
                          </a:ln>
                        </pic:spPr>
                      </pic:pic>
                    </a:graphicData>
                  </a:graphic>
                </wp:inline>
              </w:drawing>
            </w:r>
          </w:p>
        </w:tc>
        <w:tc>
          <w:tcPr>
            <w:tcW w:w="1444" w:type="dxa"/>
          </w:tcPr>
          <w:p w14:paraId="7B1171CA" w14:textId="77777777" w:rsidR="000204F1" w:rsidRPr="00704572" w:rsidRDefault="000204F1">
            <w:pPr>
              <w:rPr>
                <w:sz w:val="20"/>
                <w:szCs w:val="20"/>
              </w:rPr>
            </w:pPr>
          </w:p>
          <w:p w14:paraId="0B75AAFF" w14:textId="7572A0A3" w:rsidR="006C41DD" w:rsidRPr="003B1600" w:rsidRDefault="006C41DD" w:rsidP="003B1600">
            <w:pPr>
              <w:pStyle w:val="NormalWeb"/>
              <w:rPr>
                <w:sz w:val="18"/>
                <w:szCs w:val="18"/>
              </w:rPr>
            </w:pPr>
            <w:r w:rsidRPr="006955F9">
              <w:rPr>
                <w:sz w:val="18"/>
                <w:szCs w:val="18"/>
              </w:rPr>
              <w:t xml:space="preserve">The old card was called The Last Judgment. It represented an Angel blowing a trumpet, attached to which was a flag, bearing the symbol of the Aeon of Osiris. Below him, the dead </w:t>
            </w:r>
            <w:r w:rsidR="003B1600">
              <w:rPr>
                <w:sz w:val="18"/>
                <w:szCs w:val="18"/>
              </w:rPr>
              <w:t xml:space="preserve">were </w:t>
            </w:r>
            <w:r w:rsidRPr="006955F9">
              <w:rPr>
                <w:sz w:val="18"/>
                <w:szCs w:val="18"/>
              </w:rPr>
              <w:t xml:space="preserve">rising up. The central </w:t>
            </w:r>
            <w:r w:rsidR="003B1600">
              <w:rPr>
                <w:sz w:val="18"/>
                <w:szCs w:val="18"/>
              </w:rPr>
              <w:t>figure</w:t>
            </w:r>
            <w:r w:rsidRPr="006955F9">
              <w:rPr>
                <w:sz w:val="18"/>
                <w:szCs w:val="18"/>
              </w:rPr>
              <w:t xml:space="preserve"> had his hands raised with right angles at the elbows and shoulders, so as to form the letter Shin, which refers to Fire. The card therefore represented the destruction of the world by Fire. This was accomplished in the year of the vulgar era 1904, when the fiery god Horus took the place of the airy god Osiris in the East as Hierophant. The new card is thus</w:t>
            </w:r>
            <w:r w:rsidR="003B1600">
              <w:rPr>
                <w:sz w:val="18"/>
                <w:szCs w:val="18"/>
              </w:rPr>
              <w:t>,</w:t>
            </w:r>
            <w:r w:rsidRPr="006955F9">
              <w:rPr>
                <w:sz w:val="18"/>
                <w:szCs w:val="18"/>
              </w:rPr>
              <w:t xml:space="preserve"> an adaptation of the </w:t>
            </w:r>
            <w:proofErr w:type="spellStart"/>
            <w:r w:rsidRPr="006955F9">
              <w:rPr>
                <w:sz w:val="18"/>
                <w:szCs w:val="18"/>
              </w:rPr>
              <w:t>Stélé</w:t>
            </w:r>
            <w:proofErr w:type="spellEnd"/>
            <w:r w:rsidRPr="006955F9">
              <w:rPr>
                <w:sz w:val="18"/>
                <w:szCs w:val="18"/>
              </w:rPr>
              <w:t xml:space="preserve"> of Revealing.</w:t>
            </w:r>
          </w:p>
        </w:tc>
      </w:tr>
    </w:tbl>
    <w:p w14:paraId="5AB47F21" w14:textId="77777777" w:rsidR="001112EC" w:rsidRPr="00704572" w:rsidRDefault="001112EC">
      <w:pPr>
        <w:rPr>
          <w:sz w:val="20"/>
          <w:szCs w:val="20"/>
        </w:rPr>
      </w:pPr>
      <w:r w:rsidRPr="00704572">
        <w:rPr>
          <w:sz w:val="20"/>
          <w:szCs w:val="20"/>
        </w:rPr>
        <w:br w:type="page"/>
      </w:r>
    </w:p>
    <w:tbl>
      <w:tblPr>
        <w:tblStyle w:val="TableGrid"/>
        <w:tblW w:w="0" w:type="auto"/>
        <w:tblLook w:val="04A0" w:firstRow="1" w:lastRow="0" w:firstColumn="1" w:lastColumn="0" w:noHBand="0" w:noVBand="1"/>
      </w:tblPr>
      <w:tblGrid>
        <w:gridCol w:w="2435"/>
        <w:gridCol w:w="1152"/>
        <w:gridCol w:w="1501"/>
        <w:gridCol w:w="1386"/>
        <w:gridCol w:w="1478"/>
        <w:gridCol w:w="1398"/>
      </w:tblGrid>
      <w:tr w:rsidR="00523B23" w:rsidRPr="00704572" w14:paraId="34284F8B" w14:textId="77777777" w:rsidTr="001112EC">
        <w:tc>
          <w:tcPr>
            <w:tcW w:w="2284" w:type="dxa"/>
          </w:tcPr>
          <w:p w14:paraId="37875DB0" w14:textId="172DFFA1" w:rsidR="00E633CE" w:rsidRPr="00704572" w:rsidRDefault="00E633CE" w:rsidP="00E633CE">
            <w:pPr>
              <w:rPr>
                <w:rFonts w:ascii="Times New Roman" w:eastAsia="Times New Roman" w:hAnsi="Times New Roman" w:cs="Times New Roman"/>
                <w:noProof/>
                <w:color w:val="0000FF"/>
                <w:sz w:val="20"/>
                <w:szCs w:val="20"/>
              </w:rPr>
            </w:pPr>
            <w:r w:rsidRPr="00704572">
              <w:rPr>
                <w:rFonts w:ascii="Times New Roman" w:eastAsia="Times New Roman" w:hAnsi="Times New Roman" w:cs="Times New Roman"/>
                <w:b/>
                <w:bCs/>
                <w:noProof/>
                <w:sz w:val="20"/>
                <w:szCs w:val="20"/>
              </w:rPr>
              <w:lastRenderedPageBreak/>
              <w:t>XXI</w:t>
            </w:r>
          </w:p>
          <w:p w14:paraId="31E96013" w14:textId="6C19DEDB" w:rsidR="00E633CE" w:rsidRPr="00704572" w:rsidRDefault="00044C6D" w:rsidP="00E633CE">
            <w:pPr>
              <w:jc w:val="center"/>
              <w:rPr>
                <w:rFonts w:ascii="Times New Roman" w:eastAsia="Times New Roman" w:hAnsi="Times New Roman" w:cs="Times New Roman"/>
                <w:sz w:val="20"/>
                <w:szCs w:val="20"/>
              </w:rPr>
            </w:pPr>
            <w:r w:rsidRPr="00704572">
              <w:rPr>
                <w:rFonts w:ascii="Times New Roman" w:eastAsia="Times New Roman" w:hAnsi="Times New Roman" w:cs="Times New Roman"/>
                <w:noProof/>
                <w:color w:val="0000FF"/>
                <w:sz w:val="20"/>
                <w:szCs w:val="20"/>
              </w:rPr>
              <w:drawing>
                <wp:inline distT="0" distB="0" distL="0" distR="0" wp14:anchorId="03FDBD2A" wp14:editId="3E90D16F">
                  <wp:extent cx="1444752" cy="2377440"/>
                  <wp:effectExtent l="0" t="0" r="3175" b="3810"/>
                  <wp:docPr id="45" name="Picture 45" descr="http://www.green-door.narod.ru/levi-2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een-door.narod.ru/levi-21.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44752" cy="2377440"/>
                          </a:xfrm>
                          <a:prstGeom prst="rect">
                            <a:avLst/>
                          </a:prstGeom>
                          <a:noFill/>
                          <a:ln>
                            <a:noFill/>
                          </a:ln>
                        </pic:spPr>
                      </pic:pic>
                    </a:graphicData>
                  </a:graphic>
                </wp:inline>
              </w:drawing>
            </w:r>
          </w:p>
          <w:p w14:paraId="11B667FE" w14:textId="77777777" w:rsidR="001A2950" w:rsidRPr="00704572" w:rsidRDefault="00E805C6" w:rsidP="00044C6D">
            <w:pPr>
              <w:jc w:val="center"/>
              <w:rPr>
                <w:rFonts w:ascii="Times New Roman" w:eastAsia="Times New Roman" w:hAnsi="Times New Roman" w:cs="Times New Roman"/>
                <w:color w:val="0000FF"/>
                <w:sz w:val="20"/>
                <w:szCs w:val="20"/>
                <w:u w:val="single"/>
              </w:rPr>
            </w:pPr>
            <w:hyperlink r:id="rId101" w:anchor="3" w:history="1">
              <w:r w:rsidR="00044C6D" w:rsidRPr="00704572">
                <w:rPr>
                  <w:rFonts w:ascii="Times New Roman" w:eastAsia="Times New Roman" w:hAnsi="Times New Roman" w:cs="Times New Roman"/>
                  <w:color w:val="0000FF"/>
                  <w:sz w:val="20"/>
                  <w:szCs w:val="20"/>
                  <w:u w:val="single"/>
                </w:rPr>
                <w:t>See Note 3</w:t>
              </w:r>
            </w:hyperlink>
          </w:p>
          <w:p w14:paraId="72D69603" w14:textId="77777777" w:rsidR="00D33589" w:rsidRPr="00704572" w:rsidRDefault="00D33589" w:rsidP="00044C6D">
            <w:pPr>
              <w:jc w:val="center"/>
              <w:rPr>
                <w:color w:val="0000FF"/>
                <w:sz w:val="20"/>
                <w:szCs w:val="20"/>
                <w:u w:val="single"/>
              </w:rPr>
            </w:pPr>
          </w:p>
          <w:p w14:paraId="0453C1DA" w14:textId="5DD8DF6E" w:rsidR="00D33589" w:rsidRPr="00704572" w:rsidRDefault="00D33589" w:rsidP="00044C6D">
            <w:pPr>
              <w:jc w:val="center"/>
              <w:rPr>
                <w:sz w:val="20"/>
                <w:szCs w:val="20"/>
              </w:rPr>
            </w:pPr>
            <w:r w:rsidRPr="00704572">
              <w:rPr>
                <w:noProof/>
                <w:sz w:val="20"/>
                <w:szCs w:val="20"/>
              </w:rPr>
              <w:drawing>
                <wp:inline distT="0" distB="0" distL="0" distR="0" wp14:anchorId="1DF65EC1" wp14:editId="5D10855B">
                  <wp:extent cx="876300" cy="1695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695450"/>
                          </a:xfrm>
                          <a:prstGeom prst="rect">
                            <a:avLst/>
                          </a:prstGeom>
                          <a:noFill/>
                          <a:ln>
                            <a:noFill/>
                          </a:ln>
                        </pic:spPr>
                      </pic:pic>
                    </a:graphicData>
                  </a:graphic>
                </wp:inline>
              </w:drawing>
            </w:r>
          </w:p>
        </w:tc>
        <w:tc>
          <w:tcPr>
            <w:tcW w:w="1263" w:type="dxa"/>
          </w:tcPr>
          <w:p w14:paraId="26E0B274" w14:textId="77777777" w:rsidR="00A13746" w:rsidRPr="00704572" w:rsidRDefault="00A13746" w:rsidP="00A13746">
            <w:pPr>
              <w:rPr>
                <w:rFonts w:ascii="Times New Roman" w:eastAsia="Times New Roman" w:hAnsi="Times New Roman" w:cs="Times New Roman"/>
                <w:sz w:val="20"/>
                <w:szCs w:val="20"/>
              </w:rPr>
            </w:pPr>
            <w:r w:rsidRPr="00704572">
              <w:rPr>
                <w:rFonts w:ascii="Times New Roman" w:eastAsia="Times New Roman" w:hAnsi="Times New Roman" w:cs="Times New Roman"/>
                <w:noProof/>
                <w:sz w:val="20"/>
                <w:szCs w:val="20"/>
              </w:rPr>
              <w:drawing>
                <wp:inline distT="0" distB="0" distL="0" distR="0" wp14:anchorId="744B786E" wp14:editId="0E57F931">
                  <wp:extent cx="285750" cy="333375"/>
                  <wp:effectExtent l="0" t="0" r="0" b="9525"/>
                  <wp:docPr id="1" name="Picture 1" descr="http://www.green-door.narod.ru/t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reen-door.narod.ru/tav.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704572">
              <w:rPr>
                <w:rFonts w:ascii="Times New Roman" w:eastAsia="Times New Roman" w:hAnsi="Times New Roman" w:cs="Times New Roman"/>
                <w:color w:val="3333FF"/>
                <w:sz w:val="20"/>
                <w:szCs w:val="20"/>
              </w:rPr>
              <w:t> </w:t>
            </w:r>
            <w:r w:rsidRPr="00704572">
              <w:rPr>
                <w:rFonts w:ascii="Times New Roman" w:eastAsia="Times New Roman" w:hAnsi="Times New Roman" w:cs="Times New Roman"/>
                <w:sz w:val="20"/>
                <w:szCs w:val="20"/>
              </w:rPr>
              <w:t> </w:t>
            </w:r>
            <w:r w:rsidRPr="00704572">
              <w:rPr>
                <w:rFonts w:ascii="Times New Roman" w:eastAsia="Times New Roman" w:hAnsi="Times New Roman" w:cs="Times New Roman"/>
                <w:i/>
                <w:iCs/>
                <w:sz w:val="20"/>
                <w:szCs w:val="20"/>
              </w:rPr>
              <w:t>The microcosm, the sum of all in all.</w:t>
            </w:r>
            <w:r w:rsidRPr="00704572">
              <w:rPr>
                <w:rFonts w:ascii="Times New Roman" w:eastAsia="Times New Roman" w:hAnsi="Times New Roman" w:cs="Times New Roman"/>
                <w:sz w:val="20"/>
                <w:szCs w:val="20"/>
              </w:rPr>
              <w:t> </w:t>
            </w:r>
          </w:p>
          <w:p w14:paraId="152AE2E9" w14:textId="716C75B0" w:rsidR="00A13746" w:rsidRPr="00704572" w:rsidRDefault="00A13746" w:rsidP="00A13746">
            <w:pPr>
              <w:spacing w:before="100" w:beforeAutospacing="1" w:after="100" w:afterAutospacing="1"/>
              <w:rPr>
                <w:rFonts w:ascii="Times New Roman" w:eastAsia="Times New Roman" w:hAnsi="Times New Roman" w:cs="Times New Roman"/>
                <w:sz w:val="20"/>
                <w:szCs w:val="20"/>
              </w:rPr>
            </w:pPr>
            <w:r w:rsidRPr="00704572">
              <w:rPr>
                <w:rFonts w:ascii="Times New Roman" w:eastAsia="Times New Roman" w:hAnsi="Times New Roman" w:cs="Times New Roman"/>
                <w:sz w:val="20"/>
                <w:szCs w:val="20"/>
              </w:rPr>
              <w:t>Hieroglyph, KETHER, or the Kabalistic Crown, between four mysterious animals. In the middle of the Crown is Truth holding a rod in each hand.  </w:t>
            </w:r>
          </w:p>
          <w:p w14:paraId="1C4089C3" w14:textId="7AF1B849" w:rsidR="001A2950" w:rsidRPr="00704572" w:rsidRDefault="001A2950" w:rsidP="00A13746">
            <w:pPr>
              <w:rPr>
                <w:rFonts w:ascii="Times New Roman" w:eastAsia="Times New Roman" w:hAnsi="Times New Roman" w:cs="Times New Roman"/>
                <w:noProof/>
                <w:sz w:val="20"/>
                <w:szCs w:val="20"/>
              </w:rPr>
            </w:pPr>
          </w:p>
        </w:tc>
        <w:tc>
          <w:tcPr>
            <w:tcW w:w="1413" w:type="dxa"/>
          </w:tcPr>
          <w:p w14:paraId="52DCE124"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XXI</w:t>
            </w:r>
          </w:p>
          <w:p w14:paraId="41478EB9" w14:textId="77777777" w:rsidR="002321B3" w:rsidRPr="00704572" w:rsidRDefault="002321B3">
            <w:pPr>
              <w:rPr>
                <w:noProof/>
                <w:sz w:val="20"/>
                <w:szCs w:val="20"/>
              </w:rPr>
            </w:pPr>
          </w:p>
          <w:p w14:paraId="72F1AED7" w14:textId="53B426F6" w:rsidR="001A2950" w:rsidRPr="00704572" w:rsidRDefault="004C5D84">
            <w:pPr>
              <w:rPr>
                <w:sz w:val="20"/>
                <w:szCs w:val="20"/>
              </w:rPr>
            </w:pPr>
            <w:r w:rsidRPr="00704572">
              <w:rPr>
                <w:noProof/>
                <w:sz w:val="20"/>
                <w:szCs w:val="20"/>
              </w:rPr>
              <w:drawing>
                <wp:inline distT="0" distB="0" distL="0" distR="0" wp14:anchorId="42CE5F56" wp14:editId="0605A296">
                  <wp:extent cx="838200" cy="1400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200" cy="1400175"/>
                          </a:xfrm>
                          <a:prstGeom prst="rect">
                            <a:avLst/>
                          </a:prstGeom>
                          <a:noFill/>
                          <a:ln>
                            <a:noFill/>
                          </a:ln>
                        </pic:spPr>
                      </pic:pic>
                    </a:graphicData>
                  </a:graphic>
                </wp:inline>
              </w:drawing>
            </w:r>
          </w:p>
        </w:tc>
        <w:tc>
          <w:tcPr>
            <w:tcW w:w="1555" w:type="dxa"/>
          </w:tcPr>
          <w:p w14:paraId="529E65E4" w14:textId="77777777" w:rsidR="001A2950" w:rsidRPr="00704572" w:rsidRDefault="001A2950">
            <w:pPr>
              <w:rPr>
                <w:sz w:val="20"/>
                <w:szCs w:val="20"/>
              </w:rPr>
            </w:pPr>
          </w:p>
          <w:p w14:paraId="32442734" w14:textId="77777777" w:rsidR="001112EC" w:rsidRPr="00704572" w:rsidRDefault="001112EC">
            <w:pPr>
              <w:rPr>
                <w:sz w:val="20"/>
                <w:szCs w:val="20"/>
              </w:rPr>
            </w:pPr>
          </w:p>
          <w:p w14:paraId="3CCD665E" w14:textId="7E7DB438" w:rsidR="001112EC" w:rsidRPr="00704572" w:rsidRDefault="001112EC">
            <w:pPr>
              <w:rPr>
                <w:sz w:val="20"/>
                <w:szCs w:val="20"/>
              </w:rPr>
            </w:pPr>
            <w:r w:rsidRPr="00704572">
              <w:rPr>
                <w:sz w:val="20"/>
                <w:szCs w:val="20"/>
              </w:rPr>
              <w:t>As this final message of the Major Trumps is unchanged--and indeed unchangeable--in respect of its design, it has been partly described already regarding its deeper sense. It represents also the perfection and end of the Cosmos, the secret which is within it, the rapture of the universe when it understands itself in God. It is further the state of the soul in the consciousness of Divine Vision, reflected from the self-knowing spirit.</w:t>
            </w:r>
          </w:p>
        </w:tc>
        <w:tc>
          <w:tcPr>
            <w:tcW w:w="1391" w:type="dxa"/>
          </w:tcPr>
          <w:p w14:paraId="7EB61564" w14:textId="77777777" w:rsidR="00A77A95" w:rsidRPr="00704572" w:rsidRDefault="00A77A95" w:rsidP="00A77A95">
            <w:pPr>
              <w:rPr>
                <w:noProof/>
                <w:sz w:val="20"/>
                <w:szCs w:val="20"/>
              </w:rPr>
            </w:pPr>
            <w:r w:rsidRPr="00704572">
              <w:rPr>
                <w:rFonts w:ascii="Times New Roman" w:eastAsia="Times New Roman" w:hAnsi="Times New Roman" w:cs="Times New Roman"/>
                <w:b/>
                <w:bCs/>
                <w:noProof/>
                <w:sz w:val="20"/>
                <w:szCs w:val="20"/>
              </w:rPr>
              <w:t>XXI</w:t>
            </w:r>
          </w:p>
          <w:p w14:paraId="58759624" w14:textId="77777777" w:rsidR="001A2950" w:rsidRPr="00704572" w:rsidRDefault="001A2950">
            <w:pPr>
              <w:rPr>
                <w:sz w:val="20"/>
                <w:szCs w:val="20"/>
              </w:rPr>
            </w:pPr>
          </w:p>
          <w:p w14:paraId="2EDCEC28" w14:textId="04E2DE1F" w:rsidR="002F7C5E" w:rsidRPr="00704572" w:rsidRDefault="002F7C5E">
            <w:pPr>
              <w:rPr>
                <w:sz w:val="20"/>
                <w:szCs w:val="20"/>
              </w:rPr>
            </w:pPr>
            <w:r w:rsidRPr="00704572">
              <w:rPr>
                <w:noProof/>
                <w:sz w:val="20"/>
                <w:szCs w:val="20"/>
              </w:rPr>
              <w:drawing>
                <wp:inline distT="0" distB="0" distL="0" distR="0" wp14:anchorId="5C7A4448" wp14:editId="0E6FEDCF">
                  <wp:extent cx="822960" cy="13258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960" cy="1325880"/>
                          </a:xfrm>
                          <a:prstGeom prst="rect">
                            <a:avLst/>
                          </a:prstGeom>
                          <a:noFill/>
                          <a:ln>
                            <a:noFill/>
                          </a:ln>
                        </pic:spPr>
                      </pic:pic>
                    </a:graphicData>
                  </a:graphic>
                </wp:inline>
              </w:drawing>
            </w:r>
          </w:p>
        </w:tc>
        <w:tc>
          <w:tcPr>
            <w:tcW w:w="1444" w:type="dxa"/>
          </w:tcPr>
          <w:p w14:paraId="54E78567" w14:textId="2A5F8C13" w:rsidR="001A2950" w:rsidRPr="00704572" w:rsidRDefault="001A2950">
            <w:pPr>
              <w:rPr>
                <w:sz w:val="20"/>
                <w:szCs w:val="20"/>
              </w:rPr>
            </w:pPr>
          </w:p>
          <w:p w14:paraId="6C5C835C" w14:textId="27DC5D5B" w:rsidR="006C41DD" w:rsidRPr="00E848AB" w:rsidRDefault="006C41DD" w:rsidP="00847652">
            <w:pPr>
              <w:pStyle w:val="NormalWeb"/>
              <w:rPr>
                <w:sz w:val="18"/>
                <w:szCs w:val="18"/>
              </w:rPr>
            </w:pPr>
            <w:r w:rsidRPr="00E848AB">
              <w:rPr>
                <w:sz w:val="18"/>
                <w:szCs w:val="18"/>
              </w:rPr>
              <w:t xml:space="preserve">The first characteristic of this card is that it comes at the end of all, and is therefore the complement of the Fool. It is attributed to the letter Tau. The two cards together accordingly spell the word </w:t>
            </w:r>
            <w:proofErr w:type="spellStart"/>
            <w:r w:rsidRPr="00E848AB">
              <w:rPr>
                <w:sz w:val="18"/>
                <w:szCs w:val="18"/>
              </w:rPr>
              <w:t>Ath</w:t>
            </w:r>
            <w:proofErr w:type="spellEnd"/>
            <w:r w:rsidRPr="00E848AB">
              <w:rPr>
                <w:sz w:val="18"/>
                <w:szCs w:val="18"/>
              </w:rPr>
              <w:t xml:space="preserve">, which means Essence. All reality is consequently compromised in the series of which these two letters </w:t>
            </w:r>
            <w:proofErr w:type="spellStart"/>
            <w:r w:rsidRPr="00E848AB">
              <w:rPr>
                <w:sz w:val="18"/>
                <w:szCs w:val="18"/>
              </w:rPr>
              <w:t>form</w:t>
            </w:r>
            <w:proofErr w:type="spellEnd"/>
            <w:r w:rsidRPr="00E848AB">
              <w:rPr>
                <w:sz w:val="18"/>
                <w:szCs w:val="18"/>
              </w:rPr>
              <w:t xml:space="preserve"> the beginning and the end. This beginning was Nothing; the end must therefore be also Nothing, but Nothing in its complete expansion, as previously explained. </w:t>
            </w:r>
          </w:p>
        </w:tc>
      </w:tr>
    </w:tbl>
    <w:p w14:paraId="1C03955D" w14:textId="6B936CBB" w:rsidR="000B0CC1" w:rsidRDefault="000B0CC1"/>
    <w:p w14:paraId="2A1B711B" w14:textId="21325082" w:rsidR="00DD7D36" w:rsidRPr="002E6362" w:rsidRDefault="00DD7D36">
      <w:pPr>
        <w:rPr>
          <w:rFonts w:eastAsia="Times New Roman" w:cstheme="minorHAnsi"/>
          <w:b/>
          <w:bCs/>
          <w:color w:val="000000"/>
          <w:sz w:val="16"/>
          <w:szCs w:val="16"/>
        </w:rPr>
      </w:pPr>
      <w:r w:rsidRPr="002E6362">
        <w:rPr>
          <w:rFonts w:eastAsia="Times New Roman" w:cstheme="minorHAnsi"/>
          <w:sz w:val="16"/>
          <w:szCs w:val="16"/>
        </w:rPr>
        <w:t>The images of The Chariot and The Devil/Baphomet are taken from the same book. It is widely believed that they are </w:t>
      </w:r>
      <w:r w:rsidRPr="002E6362">
        <w:rPr>
          <w:rFonts w:eastAsia="Times New Roman" w:cstheme="minorHAnsi"/>
          <w:b/>
          <w:bCs/>
          <w:i/>
          <w:iCs/>
          <w:sz w:val="16"/>
          <w:szCs w:val="16"/>
        </w:rPr>
        <w:t>the two</w:t>
      </w:r>
      <w:r w:rsidRPr="002E6362">
        <w:rPr>
          <w:rFonts w:eastAsia="Times New Roman" w:cstheme="minorHAnsi"/>
          <w:sz w:val="16"/>
          <w:szCs w:val="16"/>
        </w:rPr>
        <w:t> </w:t>
      </w:r>
      <w:r w:rsidRPr="002E6362">
        <w:rPr>
          <w:rFonts w:eastAsia="Times New Roman" w:cstheme="minorHAnsi"/>
          <w:b/>
          <w:bCs/>
          <w:i/>
          <w:iCs/>
          <w:sz w:val="16"/>
          <w:szCs w:val="16"/>
        </w:rPr>
        <w:t>only</w:t>
      </w:r>
      <w:r w:rsidRPr="002E6362">
        <w:rPr>
          <w:rFonts w:eastAsia="Times New Roman" w:cstheme="minorHAnsi"/>
          <w:sz w:val="16"/>
          <w:szCs w:val="16"/>
        </w:rPr>
        <w:t> Tarot images left after Levi. This page shows that there are in fact </w:t>
      </w:r>
      <w:r w:rsidRPr="002E6362">
        <w:rPr>
          <w:rFonts w:eastAsia="Times New Roman" w:cstheme="minorHAnsi"/>
          <w:b/>
          <w:bCs/>
          <w:i/>
          <w:iCs/>
          <w:sz w:val="16"/>
          <w:szCs w:val="16"/>
        </w:rPr>
        <w:t>three more</w:t>
      </w:r>
      <w:r w:rsidRPr="002E6362">
        <w:rPr>
          <w:rFonts w:eastAsia="Times New Roman" w:cstheme="minorHAnsi"/>
          <w:sz w:val="16"/>
          <w:szCs w:val="16"/>
        </w:rPr>
        <w:t> Major Arcana in Levi's published books.</w:t>
      </w:r>
    </w:p>
    <w:p w14:paraId="11BF2478" w14:textId="3C582FD3" w:rsidR="00C5409A" w:rsidRPr="002E6362" w:rsidRDefault="00C5409A">
      <w:pPr>
        <w:rPr>
          <w:rFonts w:cstheme="minorHAnsi"/>
          <w:sz w:val="16"/>
          <w:szCs w:val="16"/>
        </w:rPr>
      </w:pPr>
      <w:r w:rsidRPr="002E6362">
        <w:rPr>
          <w:rFonts w:eastAsia="Times New Roman" w:cstheme="minorHAnsi"/>
          <w:b/>
          <w:bCs/>
          <w:color w:val="000000"/>
          <w:sz w:val="16"/>
          <w:szCs w:val="16"/>
        </w:rPr>
        <w:t>Note 1:</w:t>
      </w:r>
      <w:r w:rsidRPr="002E6362">
        <w:rPr>
          <w:rFonts w:eastAsia="Times New Roman" w:cstheme="minorHAnsi"/>
          <w:color w:val="000000"/>
          <w:sz w:val="16"/>
          <w:szCs w:val="16"/>
        </w:rPr>
        <w:t xml:space="preserve"> The Juggler (Le </w:t>
      </w:r>
      <w:proofErr w:type="spellStart"/>
      <w:r w:rsidRPr="002E6362">
        <w:rPr>
          <w:rFonts w:eastAsia="Times New Roman" w:cstheme="minorHAnsi"/>
          <w:color w:val="000000"/>
          <w:sz w:val="16"/>
          <w:szCs w:val="16"/>
        </w:rPr>
        <w:t>Bataleur</w:t>
      </w:r>
      <w:proofErr w:type="spellEnd"/>
      <w:r w:rsidRPr="002E6362">
        <w:rPr>
          <w:rFonts w:eastAsia="Times New Roman" w:cstheme="minorHAnsi"/>
          <w:color w:val="000000"/>
          <w:sz w:val="16"/>
          <w:szCs w:val="16"/>
        </w:rPr>
        <w:t>) is taken from a Russian edition of Levi's </w:t>
      </w:r>
      <w:r w:rsidRPr="002E6362">
        <w:rPr>
          <w:rFonts w:eastAsia="Times New Roman" w:cstheme="minorHAnsi"/>
          <w:i/>
          <w:iCs/>
          <w:color w:val="000000"/>
          <w:sz w:val="16"/>
          <w:szCs w:val="16"/>
        </w:rPr>
        <w:t>History of Magic</w:t>
      </w:r>
      <w:r w:rsidRPr="002E6362">
        <w:rPr>
          <w:rFonts w:eastAsia="Times New Roman" w:cstheme="minorHAnsi"/>
          <w:color w:val="000000"/>
          <w:sz w:val="16"/>
          <w:szCs w:val="16"/>
        </w:rPr>
        <w:t xml:space="preserve">. </w:t>
      </w:r>
      <w:proofErr w:type="gramStart"/>
      <w:r w:rsidRPr="002E6362">
        <w:rPr>
          <w:rFonts w:eastAsia="Times New Roman" w:cstheme="minorHAnsi"/>
          <w:color w:val="000000"/>
          <w:sz w:val="16"/>
          <w:szCs w:val="16"/>
        </w:rPr>
        <w:t>However</w:t>
      </w:r>
      <w:proofErr w:type="gramEnd"/>
      <w:r w:rsidRPr="002E6362">
        <w:rPr>
          <w:rFonts w:eastAsia="Times New Roman" w:cstheme="minorHAnsi"/>
          <w:color w:val="000000"/>
          <w:sz w:val="16"/>
          <w:szCs w:val="16"/>
        </w:rPr>
        <w:t xml:space="preserve"> the caption attributes this figure to another work of Levi's, </w:t>
      </w:r>
      <w:proofErr w:type="spellStart"/>
      <w:r w:rsidRPr="002E6362">
        <w:rPr>
          <w:rFonts w:eastAsia="Times New Roman" w:cstheme="minorHAnsi"/>
          <w:i/>
          <w:iCs/>
          <w:color w:val="000000"/>
          <w:sz w:val="16"/>
          <w:szCs w:val="16"/>
        </w:rPr>
        <w:t>Cles</w:t>
      </w:r>
      <w:proofErr w:type="spellEnd"/>
      <w:r w:rsidRPr="002E6362">
        <w:rPr>
          <w:rFonts w:eastAsia="Times New Roman" w:cstheme="minorHAnsi"/>
          <w:i/>
          <w:iCs/>
          <w:color w:val="000000"/>
          <w:sz w:val="16"/>
          <w:szCs w:val="16"/>
        </w:rPr>
        <w:t xml:space="preserve"> Majeures et </w:t>
      </w:r>
      <w:proofErr w:type="spellStart"/>
      <w:r w:rsidRPr="002E6362">
        <w:rPr>
          <w:rFonts w:eastAsia="Times New Roman" w:cstheme="minorHAnsi"/>
          <w:i/>
          <w:iCs/>
          <w:color w:val="000000"/>
          <w:sz w:val="16"/>
          <w:szCs w:val="16"/>
        </w:rPr>
        <w:t>clavicules</w:t>
      </w:r>
      <w:proofErr w:type="spellEnd"/>
      <w:r w:rsidRPr="002E6362">
        <w:rPr>
          <w:rFonts w:eastAsia="Times New Roman" w:cstheme="minorHAnsi"/>
          <w:i/>
          <w:iCs/>
          <w:color w:val="000000"/>
          <w:sz w:val="16"/>
          <w:szCs w:val="16"/>
        </w:rPr>
        <w:t xml:space="preserve"> de Salomon</w:t>
      </w:r>
      <w:r w:rsidRPr="002E6362">
        <w:rPr>
          <w:rFonts w:eastAsia="Times New Roman" w:cstheme="minorHAnsi"/>
          <w:color w:val="000000"/>
          <w:sz w:val="16"/>
          <w:szCs w:val="16"/>
        </w:rPr>
        <w:t>.</w:t>
      </w:r>
      <w:r w:rsidR="00DD7D36" w:rsidRPr="002E6362">
        <w:rPr>
          <w:rFonts w:eastAsia="Times New Roman" w:cstheme="minorHAnsi"/>
          <w:color w:val="000000"/>
          <w:sz w:val="16"/>
          <w:szCs w:val="16"/>
        </w:rPr>
        <w:br/>
      </w:r>
      <w:bookmarkStart w:id="0" w:name="2"/>
      <w:bookmarkEnd w:id="0"/>
      <w:r w:rsidRPr="002E6362">
        <w:rPr>
          <w:rFonts w:eastAsia="Times New Roman" w:cstheme="minorHAnsi"/>
          <w:b/>
          <w:bCs/>
          <w:color w:val="000000"/>
          <w:sz w:val="16"/>
          <w:szCs w:val="16"/>
        </w:rPr>
        <w:t>Note 2: </w:t>
      </w:r>
      <w:r w:rsidRPr="002E6362">
        <w:rPr>
          <w:rFonts w:eastAsia="Times New Roman" w:cstheme="minorHAnsi"/>
          <w:color w:val="000000"/>
          <w:sz w:val="16"/>
          <w:szCs w:val="16"/>
        </w:rPr>
        <w:t xml:space="preserve">"The Tenth Key of Tarot" is taken from the book by </w:t>
      </w:r>
      <w:proofErr w:type="spellStart"/>
      <w:r w:rsidRPr="002E6362">
        <w:rPr>
          <w:rFonts w:eastAsia="Times New Roman" w:cstheme="minorHAnsi"/>
          <w:color w:val="000000"/>
          <w:sz w:val="16"/>
          <w:szCs w:val="16"/>
        </w:rPr>
        <w:t>Eliphas</w:t>
      </w:r>
      <w:proofErr w:type="spellEnd"/>
      <w:r w:rsidRPr="002E6362">
        <w:rPr>
          <w:rFonts w:eastAsia="Times New Roman" w:cstheme="minorHAnsi"/>
          <w:color w:val="000000"/>
          <w:sz w:val="16"/>
          <w:szCs w:val="16"/>
        </w:rPr>
        <w:t xml:space="preserve"> Levi, </w:t>
      </w:r>
      <w:r w:rsidRPr="002E6362">
        <w:rPr>
          <w:rFonts w:eastAsia="Times New Roman" w:cstheme="minorHAnsi"/>
          <w:i/>
          <w:iCs/>
          <w:color w:val="000000"/>
          <w:sz w:val="16"/>
          <w:szCs w:val="16"/>
        </w:rPr>
        <w:t xml:space="preserve">La Clef des grands </w:t>
      </w:r>
      <w:proofErr w:type="spellStart"/>
      <w:r w:rsidRPr="002E6362">
        <w:rPr>
          <w:rFonts w:eastAsia="Times New Roman" w:cstheme="minorHAnsi"/>
          <w:i/>
          <w:iCs/>
          <w:color w:val="000000"/>
          <w:sz w:val="16"/>
          <w:szCs w:val="16"/>
        </w:rPr>
        <w:t>mysteres</w:t>
      </w:r>
      <w:proofErr w:type="spellEnd"/>
      <w:r w:rsidRPr="002E6362">
        <w:rPr>
          <w:rFonts w:eastAsia="Times New Roman" w:cstheme="minorHAnsi"/>
          <w:color w:val="000000"/>
          <w:sz w:val="16"/>
          <w:szCs w:val="16"/>
        </w:rPr>
        <w:t>. </w:t>
      </w:r>
      <w:r w:rsidR="00DD7D36" w:rsidRPr="002E6362">
        <w:rPr>
          <w:rFonts w:eastAsia="Times New Roman" w:cstheme="minorHAnsi"/>
          <w:color w:val="000000"/>
          <w:sz w:val="16"/>
          <w:szCs w:val="16"/>
        </w:rPr>
        <w:br/>
      </w:r>
      <w:bookmarkStart w:id="1" w:name="3"/>
      <w:bookmarkEnd w:id="1"/>
      <w:r w:rsidRPr="002E6362">
        <w:rPr>
          <w:rFonts w:eastAsia="Times New Roman" w:cstheme="minorHAnsi"/>
          <w:b/>
          <w:bCs/>
          <w:color w:val="000000"/>
          <w:sz w:val="16"/>
          <w:szCs w:val="16"/>
        </w:rPr>
        <w:t>Note 3: </w:t>
      </w:r>
      <w:r w:rsidRPr="002E6362">
        <w:rPr>
          <w:rFonts w:eastAsia="Times New Roman" w:cstheme="minorHAnsi"/>
          <w:color w:val="000000"/>
          <w:sz w:val="16"/>
          <w:szCs w:val="16"/>
        </w:rPr>
        <w:t>"The Twenty first Key of the Tarot surrounded by Mystic and Masonic Seals" is taken from a Russian edition of Levi's </w:t>
      </w:r>
      <w:r w:rsidRPr="002E6362">
        <w:rPr>
          <w:rFonts w:eastAsia="Times New Roman" w:cstheme="minorHAnsi"/>
          <w:i/>
          <w:iCs/>
          <w:color w:val="000000"/>
          <w:sz w:val="16"/>
          <w:szCs w:val="16"/>
        </w:rPr>
        <w:t>History of Magic</w:t>
      </w:r>
      <w:r w:rsidRPr="002E6362">
        <w:rPr>
          <w:rFonts w:eastAsia="Times New Roman" w:cstheme="minorHAnsi"/>
          <w:color w:val="000000"/>
          <w:sz w:val="16"/>
          <w:szCs w:val="16"/>
        </w:rPr>
        <w:t xml:space="preserve">. </w:t>
      </w:r>
    </w:p>
    <w:sectPr w:rsidR="00C5409A" w:rsidRPr="002E63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CC1"/>
    <w:rsid w:val="00011B46"/>
    <w:rsid w:val="000204F1"/>
    <w:rsid w:val="00044104"/>
    <w:rsid w:val="00044C6D"/>
    <w:rsid w:val="00046925"/>
    <w:rsid w:val="00056A7C"/>
    <w:rsid w:val="000819CB"/>
    <w:rsid w:val="00094665"/>
    <w:rsid w:val="000B0CC1"/>
    <w:rsid w:val="000B66A5"/>
    <w:rsid w:val="000C3ECF"/>
    <w:rsid w:val="000E0C36"/>
    <w:rsid w:val="00100C14"/>
    <w:rsid w:val="001112EC"/>
    <w:rsid w:val="00112C30"/>
    <w:rsid w:val="00144C66"/>
    <w:rsid w:val="00155CA3"/>
    <w:rsid w:val="00176314"/>
    <w:rsid w:val="00182C18"/>
    <w:rsid w:val="0018781B"/>
    <w:rsid w:val="001A2950"/>
    <w:rsid w:val="001A7733"/>
    <w:rsid w:val="001C19BC"/>
    <w:rsid w:val="001D2D19"/>
    <w:rsid w:val="00211D29"/>
    <w:rsid w:val="002321B3"/>
    <w:rsid w:val="00243B34"/>
    <w:rsid w:val="00277CE8"/>
    <w:rsid w:val="002A6246"/>
    <w:rsid w:val="002E353A"/>
    <w:rsid w:val="002E6362"/>
    <w:rsid w:val="002F7709"/>
    <w:rsid w:val="002F7C5E"/>
    <w:rsid w:val="00322C65"/>
    <w:rsid w:val="00325D95"/>
    <w:rsid w:val="00333E16"/>
    <w:rsid w:val="00335D91"/>
    <w:rsid w:val="00341006"/>
    <w:rsid w:val="00367ADF"/>
    <w:rsid w:val="00382D8F"/>
    <w:rsid w:val="003B0F28"/>
    <w:rsid w:val="003B1600"/>
    <w:rsid w:val="003B18B3"/>
    <w:rsid w:val="003E743D"/>
    <w:rsid w:val="003F3329"/>
    <w:rsid w:val="003F551B"/>
    <w:rsid w:val="004644DC"/>
    <w:rsid w:val="00486F76"/>
    <w:rsid w:val="004C5D84"/>
    <w:rsid w:val="00504F1C"/>
    <w:rsid w:val="00522AEF"/>
    <w:rsid w:val="00523B23"/>
    <w:rsid w:val="00534B71"/>
    <w:rsid w:val="00592053"/>
    <w:rsid w:val="005E1BC1"/>
    <w:rsid w:val="006153DA"/>
    <w:rsid w:val="0062762A"/>
    <w:rsid w:val="00655AB7"/>
    <w:rsid w:val="00660873"/>
    <w:rsid w:val="00660A16"/>
    <w:rsid w:val="00675B7F"/>
    <w:rsid w:val="00690270"/>
    <w:rsid w:val="00691540"/>
    <w:rsid w:val="006955F9"/>
    <w:rsid w:val="006C3033"/>
    <w:rsid w:val="006C41DD"/>
    <w:rsid w:val="006F4DD9"/>
    <w:rsid w:val="006F6F36"/>
    <w:rsid w:val="00704572"/>
    <w:rsid w:val="0071221B"/>
    <w:rsid w:val="00726C1B"/>
    <w:rsid w:val="00754693"/>
    <w:rsid w:val="00760811"/>
    <w:rsid w:val="007710AE"/>
    <w:rsid w:val="007C0ADA"/>
    <w:rsid w:val="008419CE"/>
    <w:rsid w:val="00847652"/>
    <w:rsid w:val="008530E3"/>
    <w:rsid w:val="008A21FA"/>
    <w:rsid w:val="008C5340"/>
    <w:rsid w:val="008E12C1"/>
    <w:rsid w:val="009048D0"/>
    <w:rsid w:val="00914BF0"/>
    <w:rsid w:val="00917DA1"/>
    <w:rsid w:val="009262E7"/>
    <w:rsid w:val="009448CA"/>
    <w:rsid w:val="009555C2"/>
    <w:rsid w:val="0096199A"/>
    <w:rsid w:val="009A48B4"/>
    <w:rsid w:val="009B116D"/>
    <w:rsid w:val="009B6C4E"/>
    <w:rsid w:val="009E3864"/>
    <w:rsid w:val="009E4D00"/>
    <w:rsid w:val="009F0F81"/>
    <w:rsid w:val="009F6C5E"/>
    <w:rsid w:val="00A01855"/>
    <w:rsid w:val="00A0495A"/>
    <w:rsid w:val="00A13746"/>
    <w:rsid w:val="00A21807"/>
    <w:rsid w:val="00A37437"/>
    <w:rsid w:val="00A407E5"/>
    <w:rsid w:val="00A40B75"/>
    <w:rsid w:val="00A41B3F"/>
    <w:rsid w:val="00A47DC5"/>
    <w:rsid w:val="00A77A95"/>
    <w:rsid w:val="00A8242B"/>
    <w:rsid w:val="00AB0871"/>
    <w:rsid w:val="00AC37D8"/>
    <w:rsid w:val="00AC408C"/>
    <w:rsid w:val="00AD67C4"/>
    <w:rsid w:val="00B0119F"/>
    <w:rsid w:val="00B0184E"/>
    <w:rsid w:val="00B736B2"/>
    <w:rsid w:val="00B873F9"/>
    <w:rsid w:val="00BB345F"/>
    <w:rsid w:val="00BD0D93"/>
    <w:rsid w:val="00BF0325"/>
    <w:rsid w:val="00BF2D05"/>
    <w:rsid w:val="00BF572D"/>
    <w:rsid w:val="00BF6252"/>
    <w:rsid w:val="00C052C1"/>
    <w:rsid w:val="00C24C30"/>
    <w:rsid w:val="00C30DEA"/>
    <w:rsid w:val="00C46496"/>
    <w:rsid w:val="00C471E6"/>
    <w:rsid w:val="00C5409A"/>
    <w:rsid w:val="00C77D41"/>
    <w:rsid w:val="00C90948"/>
    <w:rsid w:val="00C90D65"/>
    <w:rsid w:val="00C97DAA"/>
    <w:rsid w:val="00CB4804"/>
    <w:rsid w:val="00CB75AD"/>
    <w:rsid w:val="00CF0E2A"/>
    <w:rsid w:val="00D2536A"/>
    <w:rsid w:val="00D30F3C"/>
    <w:rsid w:val="00D33589"/>
    <w:rsid w:val="00D52BCA"/>
    <w:rsid w:val="00D75772"/>
    <w:rsid w:val="00D91530"/>
    <w:rsid w:val="00D95C2E"/>
    <w:rsid w:val="00D9669F"/>
    <w:rsid w:val="00D97C43"/>
    <w:rsid w:val="00DB2289"/>
    <w:rsid w:val="00DB723D"/>
    <w:rsid w:val="00DB7680"/>
    <w:rsid w:val="00DC69FB"/>
    <w:rsid w:val="00DD4C18"/>
    <w:rsid w:val="00DD7D36"/>
    <w:rsid w:val="00DF1F00"/>
    <w:rsid w:val="00DF2994"/>
    <w:rsid w:val="00DF37F1"/>
    <w:rsid w:val="00E077D5"/>
    <w:rsid w:val="00E23659"/>
    <w:rsid w:val="00E2714D"/>
    <w:rsid w:val="00E3564C"/>
    <w:rsid w:val="00E5690C"/>
    <w:rsid w:val="00E60A83"/>
    <w:rsid w:val="00E63290"/>
    <w:rsid w:val="00E633CE"/>
    <w:rsid w:val="00E72565"/>
    <w:rsid w:val="00E805C6"/>
    <w:rsid w:val="00E810F3"/>
    <w:rsid w:val="00E848AB"/>
    <w:rsid w:val="00ED4A4B"/>
    <w:rsid w:val="00F028DA"/>
    <w:rsid w:val="00F0313E"/>
    <w:rsid w:val="00F16501"/>
    <w:rsid w:val="00F438E7"/>
    <w:rsid w:val="00F5393D"/>
    <w:rsid w:val="00F61DB5"/>
    <w:rsid w:val="00F8561E"/>
    <w:rsid w:val="00F90E4D"/>
    <w:rsid w:val="00F9122F"/>
    <w:rsid w:val="00FB5938"/>
    <w:rsid w:val="00FC1553"/>
    <w:rsid w:val="00FD66F8"/>
    <w:rsid w:val="00FE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0DB39"/>
  <w15:chartTrackingRefBased/>
  <w15:docId w15:val="{516F70FB-0D6E-48AC-9CF8-C7361073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530"/>
  </w:style>
  <w:style w:type="paragraph" w:styleId="Heading2">
    <w:name w:val="heading 2"/>
    <w:basedOn w:val="Normal"/>
    <w:link w:val="Heading2Char"/>
    <w:qFormat/>
    <w:rsid w:val="00D30F3C"/>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30F3C"/>
    <w:rPr>
      <w:rFonts w:ascii="Verdana" w:eastAsia="Times New Roman" w:hAnsi="Verdana" w:cs="Times New Roman"/>
      <w:b/>
      <w:bCs/>
      <w:color w:val="000000"/>
      <w:sz w:val="27"/>
      <w:szCs w:val="27"/>
    </w:rPr>
  </w:style>
  <w:style w:type="paragraph" w:styleId="NormalWeb">
    <w:name w:val="Normal (Web)"/>
    <w:basedOn w:val="Normal"/>
    <w:semiHidden/>
    <w:rsid w:val="00D30F3C"/>
    <w:pPr>
      <w:shd w:val="clear" w:color="auto" w:fill="FFFFFF"/>
      <w:spacing w:before="100" w:beforeAutospacing="1" w:after="100" w:afterAutospacing="1" w:line="240" w:lineRule="auto"/>
    </w:pPr>
    <w:rPr>
      <w:rFonts w:ascii="Verdana" w:eastAsia="Times New Roman" w:hAnsi="Verdana" w:cs="Times New Roman"/>
      <w:color w:val="000000"/>
      <w:sz w:val="20"/>
      <w:szCs w:val="20"/>
    </w:rPr>
  </w:style>
  <w:style w:type="character" w:styleId="Hyperlink">
    <w:name w:val="Hyperlink"/>
    <w:basedOn w:val="DefaultParagraphFont"/>
    <w:semiHidden/>
    <w:rsid w:val="000C3ECF"/>
    <w:rPr>
      <w:rFonts w:ascii="Verdana" w:hAnsi="Verdana" w:hint="default"/>
      <w:strike w:val="0"/>
      <w:dstrike w:val="0"/>
      <w:color w:val="99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gif"/><Relationship Id="rId42" Type="http://schemas.openxmlformats.org/officeDocument/2006/relationships/image" Target="media/image38.jpeg"/><Relationship Id="rId47" Type="http://schemas.openxmlformats.org/officeDocument/2006/relationships/image" Target="media/image43.gif"/><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jpeg"/><Relationship Id="rId7" Type="http://schemas.openxmlformats.org/officeDocument/2006/relationships/image" Target="media/image4.jpe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gif"/><Relationship Id="rId107" Type="http://schemas.openxmlformats.org/officeDocument/2006/relationships/theme" Target="theme/theme1.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8.gif"/><Relationship Id="rId58" Type="http://schemas.openxmlformats.org/officeDocument/2006/relationships/image" Target="media/image53.png"/><Relationship Id="rId66" Type="http://schemas.openxmlformats.org/officeDocument/2006/relationships/image" Target="media/image61.gif"/><Relationship Id="rId74" Type="http://schemas.openxmlformats.org/officeDocument/2006/relationships/image" Target="media/image69.jpeg"/><Relationship Id="rId79" Type="http://schemas.openxmlformats.org/officeDocument/2006/relationships/image" Target="media/image74.gif"/><Relationship Id="rId87" Type="http://schemas.openxmlformats.org/officeDocument/2006/relationships/image" Target="media/image82.png"/><Relationship Id="rId102" Type="http://schemas.openxmlformats.org/officeDocument/2006/relationships/image" Target="media/image95.jpeg"/><Relationship Id="rId5" Type="http://schemas.openxmlformats.org/officeDocument/2006/relationships/image" Target="media/image2.png"/><Relationship Id="rId61" Type="http://schemas.openxmlformats.org/officeDocument/2006/relationships/image" Target="media/image56.gif"/><Relationship Id="rId82" Type="http://schemas.openxmlformats.org/officeDocument/2006/relationships/image" Target="media/image77.jpeg"/><Relationship Id="rId90" Type="http://schemas.openxmlformats.org/officeDocument/2006/relationships/image" Target="media/image85.gif"/><Relationship Id="rId95" Type="http://schemas.openxmlformats.org/officeDocument/2006/relationships/image" Target="media/image90.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4.jpeg"/><Relationship Id="rId105" Type="http://schemas.openxmlformats.org/officeDocument/2006/relationships/image" Target="media/image98.jpeg"/><Relationship Id="rId8" Type="http://schemas.openxmlformats.org/officeDocument/2006/relationships/hyperlink" Target="http://www.green-door.narod.ru/levitarot.html" TargetMode="External"/><Relationship Id="rId51" Type="http://schemas.openxmlformats.org/officeDocument/2006/relationships/hyperlink" Target="http://www.green-door.narod.ru/levitarot.html" TargetMode="External"/><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gif"/><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6.gif"/><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gif"/><Relationship Id="rId75" Type="http://schemas.openxmlformats.org/officeDocument/2006/relationships/image" Target="media/image70.gif"/><Relationship Id="rId83" Type="http://schemas.openxmlformats.org/officeDocument/2006/relationships/image" Target="media/image78.gif"/><Relationship Id="rId88" Type="http://schemas.openxmlformats.org/officeDocument/2006/relationships/image" Target="media/image83.jpe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gif"/><Relationship Id="rId106" Type="http://schemas.openxmlformats.org/officeDocument/2006/relationships/fontTable" Target="fontTable.xml"/><Relationship Id="rId10" Type="http://schemas.openxmlformats.org/officeDocument/2006/relationships/image" Target="media/image6.gif"/><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gif"/><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gif"/><Relationship Id="rId94" Type="http://schemas.openxmlformats.org/officeDocument/2006/relationships/image" Target="media/image89.gif"/><Relationship Id="rId99" Type="http://schemas.openxmlformats.org/officeDocument/2006/relationships/hyperlink" Target="http://www.green-door.narod.ru/levi-21zoom.jpg" TargetMode="External"/><Relationship Id="rId101" Type="http://schemas.openxmlformats.org/officeDocument/2006/relationships/hyperlink" Target="http://www.green-door.narod.ru/levitarot.html" TargetMode="External"/><Relationship Id="rId4" Type="http://schemas.openxmlformats.org/officeDocument/2006/relationships/image" Target="media/image1.png"/><Relationship Id="rId9"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gif"/><Relationship Id="rId34" Type="http://schemas.openxmlformats.org/officeDocument/2006/relationships/image" Target="media/image30.gif"/><Relationship Id="rId50" Type="http://schemas.openxmlformats.org/officeDocument/2006/relationships/image" Target="media/image46.jpe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7532</TotalTime>
  <Pages>29</Pages>
  <Words>6489</Words>
  <Characters>36991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Rovelli</dc:creator>
  <cp:keywords/>
  <dc:description/>
  <cp:lastModifiedBy>Paul Rovelli</cp:lastModifiedBy>
  <cp:revision>136</cp:revision>
  <dcterms:created xsi:type="dcterms:W3CDTF">2020-09-27T14:09:00Z</dcterms:created>
  <dcterms:modified xsi:type="dcterms:W3CDTF">2020-10-31T20:36:00Z</dcterms:modified>
</cp:coreProperties>
</file>